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0065" w14:textId="001DE046" w:rsidR="00792E42" w:rsidRPr="00792E42" w:rsidRDefault="00792E42" w:rsidP="00B53F50">
      <w:pPr>
        <w:jc w:val="center"/>
        <w:rPr>
          <w:rFonts w:ascii="Times New Roman" w:hAnsi="Times New Roman" w:cs="Times New Roman"/>
          <w:b/>
          <w:bCs/>
          <w:color w:val="000000"/>
          <w:sz w:val="28"/>
          <w:szCs w:val="28"/>
          <w:shd w:val="clear" w:color="auto" w:fill="FFFFFF"/>
        </w:rPr>
      </w:pPr>
      <w:r w:rsidRPr="00792E42">
        <w:rPr>
          <w:rFonts w:ascii="Times New Roman" w:eastAsia="Times New Roman" w:hAnsi="Times New Roman" w:cs="Times New Roman"/>
          <w:b/>
          <w:bCs/>
          <w:color w:val="000000"/>
          <w:sz w:val="28"/>
          <w:szCs w:val="28"/>
          <w:lang w:eastAsia="ru-RU"/>
        </w:rPr>
        <w:t>Проблема учебной мотивации</w:t>
      </w:r>
      <w:r w:rsidRPr="00792E42">
        <w:rPr>
          <w:rFonts w:ascii="Times New Roman" w:eastAsia="Times New Roman" w:hAnsi="Times New Roman" w:cs="Times New Roman"/>
          <w:b/>
          <w:bCs/>
          <w:color w:val="000000"/>
          <w:sz w:val="28"/>
          <w:szCs w:val="28"/>
          <w:lang w:eastAsia="ru-RU"/>
        </w:rPr>
        <w:t xml:space="preserve"> </w:t>
      </w:r>
      <w:r w:rsidRPr="00792E42">
        <w:rPr>
          <w:rFonts w:ascii="Times New Roman" w:eastAsia="Times New Roman" w:hAnsi="Times New Roman" w:cs="Times New Roman"/>
          <w:b/>
          <w:bCs/>
          <w:color w:val="000000"/>
          <w:sz w:val="28"/>
          <w:szCs w:val="28"/>
          <w:lang w:eastAsia="ru-RU"/>
        </w:rPr>
        <w:t>в педагогике</w:t>
      </w:r>
    </w:p>
    <w:p w14:paraId="7FA931F5" w14:textId="24DB638D" w:rsidR="004F6AD4" w:rsidRPr="00B53F50" w:rsidRDefault="00394F56" w:rsidP="00B53F50">
      <w:pPr>
        <w:jc w:val="center"/>
        <w:rPr>
          <w:rFonts w:ascii="Times New Roman" w:hAnsi="Times New Roman" w:cs="Times New Roman"/>
          <w:b/>
          <w:color w:val="000000"/>
          <w:sz w:val="28"/>
          <w:szCs w:val="28"/>
          <w:shd w:val="clear" w:color="auto" w:fill="FFFFFF"/>
        </w:rPr>
      </w:pPr>
      <w:r w:rsidRPr="00B53F50">
        <w:rPr>
          <w:rFonts w:ascii="Times New Roman" w:hAnsi="Times New Roman" w:cs="Times New Roman"/>
          <w:b/>
          <w:color w:val="000000"/>
          <w:sz w:val="28"/>
          <w:szCs w:val="28"/>
          <w:shd w:val="clear" w:color="auto" w:fill="FFFFFF"/>
        </w:rPr>
        <w:t xml:space="preserve">на </w:t>
      </w:r>
      <w:r w:rsidR="00792E42">
        <w:rPr>
          <w:rFonts w:ascii="Times New Roman" w:hAnsi="Times New Roman" w:cs="Times New Roman"/>
          <w:b/>
          <w:color w:val="000000"/>
          <w:sz w:val="28"/>
          <w:szCs w:val="28"/>
          <w:shd w:val="clear" w:color="auto" w:fill="FFFFFF"/>
        </w:rPr>
        <w:t>примере уроков</w:t>
      </w:r>
      <w:r w:rsidRPr="00B53F50">
        <w:rPr>
          <w:rFonts w:ascii="Times New Roman" w:hAnsi="Times New Roman" w:cs="Times New Roman"/>
          <w:b/>
          <w:color w:val="000000"/>
          <w:sz w:val="28"/>
          <w:szCs w:val="28"/>
          <w:shd w:val="clear" w:color="auto" w:fill="FFFFFF"/>
        </w:rPr>
        <w:t xml:space="preserve"> русского языка и литературы</w:t>
      </w:r>
      <w:r w:rsidR="00B53F50" w:rsidRPr="00B53F50">
        <w:rPr>
          <w:rFonts w:ascii="Times New Roman" w:hAnsi="Times New Roman" w:cs="Times New Roman"/>
          <w:b/>
          <w:color w:val="000000"/>
          <w:sz w:val="28"/>
          <w:szCs w:val="28"/>
          <w:shd w:val="clear" w:color="auto" w:fill="FFFFFF"/>
        </w:rPr>
        <w:t>.</w:t>
      </w:r>
    </w:p>
    <w:p w14:paraId="18EE7C91" w14:textId="77777777" w:rsidR="00B53F50" w:rsidRPr="00B53F50" w:rsidRDefault="00B53F50" w:rsidP="00B53F50">
      <w:pPr>
        <w:jc w:val="both"/>
        <w:rPr>
          <w:rFonts w:ascii="Times New Roman" w:hAnsi="Times New Roman" w:cs="Times New Roman"/>
          <w:color w:val="000000"/>
          <w:sz w:val="24"/>
          <w:szCs w:val="24"/>
          <w:shd w:val="clear" w:color="auto" w:fill="FFFFFF"/>
        </w:rPr>
      </w:pPr>
      <w:r w:rsidRPr="00B53F50">
        <w:rPr>
          <w:rFonts w:ascii="Times New Roman" w:hAnsi="Times New Roman" w:cs="Times New Roman"/>
          <w:color w:val="000000"/>
          <w:sz w:val="24"/>
          <w:szCs w:val="24"/>
          <w:shd w:val="clear" w:color="auto" w:fill="FFFFFF"/>
        </w:rPr>
        <w:t>Учитель русского языка и литературы: Билалова Ф.С.</w:t>
      </w:r>
    </w:p>
    <w:p w14:paraId="102D8432" w14:textId="77777777" w:rsidR="000369C4" w:rsidRPr="00B53F50" w:rsidRDefault="000369C4" w:rsidP="00B53F50">
      <w:pPr>
        <w:jc w:val="both"/>
        <w:rPr>
          <w:rFonts w:ascii="Times New Roman" w:hAnsi="Times New Roman" w:cs="Times New Roman"/>
          <w:color w:val="000000"/>
          <w:sz w:val="24"/>
          <w:szCs w:val="24"/>
          <w:shd w:val="clear" w:color="auto" w:fill="FFFFFF"/>
        </w:rPr>
      </w:pPr>
    </w:p>
    <w:p w14:paraId="3D352A83" w14:textId="77777777" w:rsidR="000369C4" w:rsidRPr="000369C4" w:rsidRDefault="000369C4" w:rsidP="00B53F5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bookmarkStart w:id="0" w:name="_Hlk124349784"/>
      <w:r w:rsidRPr="000369C4">
        <w:rPr>
          <w:rFonts w:ascii="Times New Roman" w:eastAsia="Times New Roman" w:hAnsi="Times New Roman" w:cs="Times New Roman"/>
          <w:color w:val="000000"/>
          <w:sz w:val="24"/>
          <w:szCs w:val="24"/>
          <w:lang w:eastAsia="ru-RU"/>
        </w:rPr>
        <w:t xml:space="preserve">Проблема учебной мотивации </w:t>
      </w:r>
      <w:bookmarkEnd w:id="0"/>
      <w:r w:rsidRPr="000369C4">
        <w:rPr>
          <w:rFonts w:ascii="Times New Roman" w:eastAsia="Times New Roman" w:hAnsi="Times New Roman" w:cs="Times New Roman"/>
          <w:color w:val="000000"/>
          <w:sz w:val="24"/>
          <w:szCs w:val="24"/>
          <w:lang w:eastAsia="ru-RU"/>
        </w:rPr>
        <w:t xml:space="preserve">считается одной из центральных </w:t>
      </w:r>
      <w:bookmarkStart w:id="1" w:name="_Hlk124349793"/>
      <w:r w:rsidRPr="000369C4">
        <w:rPr>
          <w:rFonts w:ascii="Times New Roman" w:eastAsia="Times New Roman" w:hAnsi="Times New Roman" w:cs="Times New Roman"/>
          <w:color w:val="000000"/>
          <w:sz w:val="24"/>
          <w:szCs w:val="24"/>
          <w:lang w:eastAsia="ru-RU"/>
        </w:rPr>
        <w:t xml:space="preserve">в педагогике </w:t>
      </w:r>
      <w:bookmarkEnd w:id="1"/>
      <w:r w:rsidRPr="000369C4">
        <w:rPr>
          <w:rFonts w:ascii="Times New Roman" w:eastAsia="Times New Roman" w:hAnsi="Times New Roman" w:cs="Times New Roman"/>
          <w:color w:val="000000"/>
          <w:sz w:val="24"/>
          <w:szCs w:val="24"/>
          <w:lang w:eastAsia="ru-RU"/>
        </w:rPr>
        <w:t xml:space="preserve">и педагогической психологии. Актуальна для всех участников </w:t>
      </w:r>
      <w:proofErr w:type="spellStart"/>
      <w:r w:rsidRPr="000369C4">
        <w:rPr>
          <w:rFonts w:ascii="Times New Roman" w:eastAsia="Times New Roman" w:hAnsi="Times New Roman" w:cs="Times New Roman"/>
          <w:color w:val="000000"/>
          <w:sz w:val="24"/>
          <w:szCs w:val="24"/>
          <w:lang w:eastAsia="ru-RU"/>
        </w:rPr>
        <w:t>учебно</w:t>
      </w:r>
      <w:proofErr w:type="spellEnd"/>
      <w:r w:rsidRPr="000369C4">
        <w:rPr>
          <w:rFonts w:ascii="Times New Roman" w:eastAsia="Times New Roman" w:hAnsi="Times New Roman" w:cs="Times New Roman"/>
          <w:color w:val="000000"/>
          <w:sz w:val="24"/>
          <w:szCs w:val="24"/>
          <w:lang w:eastAsia="ru-RU"/>
        </w:rPr>
        <w:t xml:space="preserve"> - воспитательного процесса: учащихся, родителей и учителей.</w:t>
      </w:r>
    </w:p>
    <w:p w14:paraId="3BACADD8" w14:textId="77777777" w:rsidR="000369C4" w:rsidRPr="000369C4" w:rsidRDefault="000369C4" w:rsidP="00B53F5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Основу мотивации составляет потребность в чем-либо. Мотивация – это процесс побуждения себя и других к деятельности для достижения личных целей. Управлять развитием детей в процессе обучения - это значит приводить их к постановке и достижению личных целей, связанных с овладением содержания образования.</w:t>
      </w:r>
    </w:p>
    <w:p w14:paraId="6A961188" w14:textId="77777777" w:rsidR="000369C4" w:rsidRPr="000369C4" w:rsidRDefault="000369C4" w:rsidP="00B53F50">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К учебным мотивам относятся такие, как</w:t>
      </w:r>
    </w:p>
    <w:p w14:paraId="1A2B74FC"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собственное развитие в процессе учения;</w:t>
      </w:r>
    </w:p>
    <w:p w14:paraId="1033B494"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действие вместе с другими и для других;</w:t>
      </w:r>
    </w:p>
    <w:p w14:paraId="2AA33AC1"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познание нового, неизвестного.</w:t>
      </w:r>
    </w:p>
    <w:p w14:paraId="5311BF4D"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понимание необходимости учения для дальнейшей жизни,</w:t>
      </w:r>
    </w:p>
    <w:p w14:paraId="6AE4C7DC"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процесс учения как возможность общения,</w:t>
      </w:r>
    </w:p>
    <w:p w14:paraId="65D4296C"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похвала от значимых лиц</w:t>
      </w:r>
    </w:p>
    <w:p w14:paraId="174600A9"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учеба как вынужденное поведение;</w:t>
      </w:r>
    </w:p>
    <w:p w14:paraId="73940080"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процесс учебы как привычное функционирование;</w:t>
      </w:r>
    </w:p>
    <w:p w14:paraId="0FE415AE"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учеба ради лидерства и престижа;</w:t>
      </w:r>
    </w:p>
    <w:p w14:paraId="3C206C55"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стремление оказаться в центре внимания,</w:t>
      </w:r>
    </w:p>
    <w:p w14:paraId="42E8D497" w14:textId="77777777" w:rsidR="000369C4" w:rsidRPr="000369C4" w:rsidRDefault="000369C4" w:rsidP="00B53F50">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стремление избежать неприятностей со стороны учителей, родителей, одноклассников и др.</w:t>
      </w:r>
    </w:p>
    <w:p w14:paraId="79308B47" w14:textId="77777777" w:rsidR="000369C4" w:rsidRPr="00B53F50" w:rsidRDefault="000369C4" w:rsidP="00B53F50">
      <w:pPr>
        <w:shd w:val="clear" w:color="auto" w:fill="FFFFFF"/>
        <w:spacing w:after="0" w:line="240" w:lineRule="auto"/>
        <w:ind w:right="14" w:firstLine="56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Задача учителя - </w:t>
      </w:r>
      <w:r w:rsidRPr="000369C4">
        <w:rPr>
          <w:rFonts w:ascii="Times New Roman" w:eastAsia="Times New Roman" w:hAnsi="Times New Roman" w:cs="Times New Roman"/>
          <w:color w:val="000000"/>
          <w:sz w:val="24"/>
          <w:szCs w:val="24"/>
          <w:lang w:eastAsia="ru-RU"/>
        </w:rPr>
        <w:t xml:space="preserve">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формирования у них таких основных приемов умственной деятельности, как анализ, синтез, абстрагирование, обобщение, сравнение. </w:t>
      </w:r>
    </w:p>
    <w:p w14:paraId="565C2E9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14:paraId="2974EE6A"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14:paraId="05EB26E3"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Далеко не всегда уделяется должное внимание мотивации учащихся. В традиционной педагогике исходят из того, что раз ребенок пришел</w:t>
      </w:r>
      <w:r w:rsidRPr="000369C4">
        <w:rPr>
          <w:rFonts w:ascii="Times New Roman" w:eastAsia="Times New Roman" w:hAnsi="Times New Roman" w:cs="Times New Roman"/>
          <w:color w:val="2F3C30"/>
          <w:sz w:val="24"/>
          <w:szCs w:val="24"/>
          <w:lang w:eastAsia="ru-RU"/>
        </w:rPr>
        <w:t> в школу, </w:t>
      </w:r>
      <w:r w:rsidRPr="000369C4">
        <w:rPr>
          <w:rFonts w:ascii="Times New Roman" w:eastAsia="Times New Roman" w:hAnsi="Times New Roman" w:cs="Times New Roman"/>
          <w:color w:val="000000"/>
          <w:sz w:val="24"/>
          <w:szCs w:val="24"/>
          <w:lang w:eastAsia="ru-RU"/>
        </w:rPr>
        <w:t>то он должен делать все то, что рекомендует учитель.</w:t>
      </w:r>
    </w:p>
    <w:p w14:paraId="293F85CB"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Очень </w:t>
      </w:r>
      <w:proofErr w:type="gramStart"/>
      <w:r w:rsidRPr="000369C4">
        <w:rPr>
          <w:rFonts w:ascii="Times New Roman" w:eastAsia="Times New Roman" w:hAnsi="Times New Roman" w:cs="Times New Roman"/>
          <w:color w:val="000000"/>
          <w:sz w:val="24"/>
          <w:szCs w:val="24"/>
          <w:lang w:eastAsia="ru-RU"/>
        </w:rPr>
        <w:t>часто  опираются</w:t>
      </w:r>
      <w:proofErr w:type="gramEnd"/>
      <w:r w:rsidRPr="000369C4">
        <w:rPr>
          <w:rFonts w:ascii="Times New Roman" w:eastAsia="Times New Roman" w:hAnsi="Times New Roman" w:cs="Times New Roman"/>
          <w:color w:val="000000"/>
          <w:sz w:val="24"/>
          <w:szCs w:val="24"/>
          <w:lang w:eastAsia="ru-RU"/>
        </w:rPr>
        <w:t xml:space="preserve">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оценки и т.д.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и т.д.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w:t>
      </w:r>
    </w:p>
    <w:p w14:paraId="04FC807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Какие педагогические средства можно использовать для формирования у учащихся мотивации к получению знаний? </w:t>
      </w:r>
    </w:p>
    <w:p w14:paraId="65D9D050"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lastRenderedPageBreak/>
        <w:t>Данная цель конкретизировалась в следующих основных </w:t>
      </w:r>
      <w:r w:rsidRPr="000369C4">
        <w:rPr>
          <w:rFonts w:ascii="Times New Roman" w:eastAsia="Times New Roman" w:hAnsi="Times New Roman" w:cs="Times New Roman"/>
          <w:b/>
          <w:bCs/>
          <w:color w:val="000000"/>
          <w:sz w:val="24"/>
          <w:szCs w:val="24"/>
          <w:lang w:eastAsia="ru-RU"/>
        </w:rPr>
        <w:t>задачах:</w:t>
      </w:r>
    </w:p>
    <w:p w14:paraId="701980E6"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провести теоретический анализ понятия о мотивах</w:t>
      </w:r>
    </w:p>
    <w:p w14:paraId="1D72F0B7"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изучить мотивационную сферу учащихся</w:t>
      </w:r>
    </w:p>
    <w:p w14:paraId="5D896B61"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найти пути и средства формирования и повышения учебной мотивации</w:t>
      </w:r>
    </w:p>
    <w:p w14:paraId="7BE94C57"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апробировать найденные средства формирования и повышения учебной мотивации</w:t>
      </w:r>
    </w:p>
    <w:p w14:paraId="40229938"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проанализировать достигнутые результаты</w:t>
      </w:r>
    </w:p>
    <w:p w14:paraId="0A5CDDAD" w14:textId="77777777" w:rsidR="000369C4" w:rsidRPr="000369C4" w:rsidRDefault="000369C4" w:rsidP="00B53F50">
      <w:pPr>
        <w:numPr>
          <w:ilvl w:val="0"/>
          <w:numId w:val="2"/>
        </w:numPr>
        <w:shd w:val="clear" w:color="auto" w:fill="FFFFFF"/>
        <w:spacing w:before="30" w:after="30"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наметить дальнейшие пути достижения поставленной цели</w:t>
      </w:r>
    </w:p>
    <w:p w14:paraId="27B0F1A4"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Моделирующий этап.</w:t>
      </w:r>
    </w:p>
    <w:p w14:paraId="4A32F878"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Теоретический анализ понятия о мотивах, изучение видов мотивов и создание модели учебной мотивации, к которой необходимо стремиться.</w:t>
      </w:r>
    </w:p>
    <w:p w14:paraId="2072EFE8"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На данном этапе я попыталась разобраться в вопросе, что такое мотив, какие бывают мотивы и какие виды мотивов мне, как педагогу, необходимо формировать и развивать в своих учениках.</w:t>
      </w:r>
    </w:p>
    <w:p w14:paraId="746A68BA" w14:textId="77777777" w:rsidR="000369C4" w:rsidRPr="000369C4" w:rsidRDefault="000369C4" w:rsidP="00B53F50">
      <w:pPr>
        <w:shd w:val="clear" w:color="auto" w:fill="FFFFFF"/>
        <w:spacing w:after="0" w:line="480" w:lineRule="auto"/>
        <w:ind w:left="108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Понимание мотивации учения в психологии и педагогике</w:t>
      </w:r>
    </w:p>
    <w:p w14:paraId="3140926B" w14:textId="77777777" w:rsidR="000369C4" w:rsidRPr="000369C4" w:rsidRDefault="000369C4" w:rsidP="00B53F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Понятие мотивации является центральным в психологии. Все психические процессы, явления в своей совокупности обусловлены мотивацией. В самом общем плане под мотивом понимается любое внутреннее побуждение </w:t>
      </w:r>
      <w:proofErr w:type="gramStart"/>
      <w:r w:rsidRPr="000369C4">
        <w:rPr>
          <w:rFonts w:ascii="Times New Roman" w:eastAsia="Times New Roman" w:hAnsi="Times New Roman" w:cs="Times New Roman"/>
          <w:color w:val="000000"/>
          <w:sz w:val="24"/>
          <w:szCs w:val="24"/>
          <w:lang w:eastAsia="ru-RU"/>
        </w:rPr>
        <w:t>человека  к</w:t>
      </w:r>
      <w:proofErr w:type="gramEnd"/>
      <w:r w:rsidRPr="000369C4">
        <w:rPr>
          <w:rFonts w:ascii="Times New Roman" w:eastAsia="Times New Roman" w:hAnsi="Times New Roman" w:cs="Times New Roman"/>
          <w:color w:val="000000"/>
          <w:sz w:val="24"/>
          <w:szCs w:val="24"/>
          <w:lang w:eastAsia="ru-RU"/>
        </w:rPr>
        <w:t xml:space="preserve"> деятельности, поведению. Учебная мотивация определяется как частный вид мотивации, включённой в деятельность учения. Учебная мотивация определяется целым рядом специфических для этой деятельности факторов: во-первых, она определяется самой образовательной системой, образовательным учреждением, где осуществляется учебная деятельность; во-вторых, - организацией учебного процесса; в-третьих,  -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 в- четвёртых, - субъектными особенностями педагога и, прежде всего, системой его отношений к ученику, к делу; в-пятых, - спецификой учебного предмета. </w:t>
      </w:r>
    </w:p>
    <w:p w14:paraId="153DED9D"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Цель — это предвидимый результат, представляемый и осознаваемый человеком. Мотив - побуждение к достижению цели.</w:t>
      </w:r>
    </w:p>
    <w:p w14:paraId="03D1523E"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Мотивы могут быть познавательными, если они связаны с содержанием учения, и социальными, если связаны с общением учеников друг с другом и учителями.  Рассматривая мотивационную сферу применительно к учению, </w:t>
      </w:r>
      <w:proofErr w:type="gramStart"/>
      <w:r w:rsidRPr="000369C4">
        <w:rPr>
          <w:rFonts w:ascii="Times New Roman" w:eastAsia="Times New Roman" w:hAnsi="Times New Roman" w:cs="Times New Roman"/>
          <w:color w:val="000000"/>
          <w:sz w:val="24"/>
          <w:szCs w:val="24"/>
          <w:lang w:eastAsia="ru-RU"/>
        </w:rPr>
        <w:t>необходимо  учитывать</w:t>
      </w:r>
      <w:proofErr w:type="gramEnd"/>
      <w:r w:rsidRPr="000369C4">
        <w:rPr>
          <w:rFonts w:ascii="Times New Roman" w:eastAsia="Times New Roman" w:hAnsi="Times New Roman" w:cs="Times New Roman"/>
          <w:color w:val="000000"/>
          <w:sz w:val="24"/>
          <w:szCs w:val="24"/>
          <w:lang w:eastAsia="ru-RU"/>
        </w:rPr>
        <w:t xml:space="preserve"> иерархичность её         строения. Так, в неё входят: потребность в учении, смысл учения, мотив учения, цель, эмоции, отношение и интерес.</w:t>
      </w:r>
    </w:p>
    <w:p w14:paraId="104CBC77"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Мотив - это то, что побуждает человека к действию.</w:t>
      </w:r>
    </w:p>
    <w:p w14:paraId="6AE6CD96" w14:textId="77777777" w:rsidR="000369C4" w:rsidRPr="000369C4" w:rsidRDefault="000369C4" w:rsidP="00B53F50">
      <w:pPr>
        <w:numPr>
          <w:ilvl w:val="0"/>
          <w:numId w:val="3"/>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Возьмём </w:t>
      </w:r>
      <w:r w:rsidRPr="000369C4">
        <w:rPr>
          <w:rFonts w:ascii="Times New Roman" w:eastAsia="Times New Roman" w:hAnsi="Times New Roman" w:cs="Times New Roman"/>
          <w:b/>
          <w:bCs/>
          <w:color w:val="000000"/>
          <w:sz w:val="24"/>
          <w:szCs w:val="24"/>
          <w:lang w:eastAsia="ru-RU"/>
        </w:rPr>
        <w:t>познавательные и социальные мотивы.</w:t>
      </w:r>
    </w:p>
    <w:p w14:paraId="3369E1B6"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i/>
          <w:iCs/>
          <w:color w:val="000000"/>
          <w:sz w:val="24"/>
          <w:szCs w:val="24"/>
          <w:lang w:eastAsia="ru-RU"/>
        </w:rPr>
        <w:t xml:space="preserve">-познавательные </w:t>
      </w:r>
      <w:proofErr w:type="gramStart"/>
      <w:r w:rsidRPr="000369C4">
        <w:rPr>
          <w:rFonts w:ascii="Times New Roman" w:eastAsia="Times New Roman" w:hAnsi="Times New Roman" w:cs="Times New Roman"/>
          <w:b/>
          <w:bCs/>
          <w:i/>
          <w:iCs/>
          <w:color w:val="000000"/>
          <w:sz w:val="24"/>
          <w:szCs w:val="24"/>
          <w:lang w:eastAsia="ru-RU"/>
        </w:rPr>
        <w:t>мотивы</w:t>
      </w:r>
      <w:proofErr w:type="gramEnd"/>
      <w:r w:rsidRPr="000369C4">
        <w:rPr>
          <w:rFonts w:ascii="Times New Roman" w:eastAsia="Times New Roman" w:hAnsi="Times New Roman" w:cs="Times New Roman"/>
          <w:color w:val="000000"/>
          <w:sz w:val="24"/>
          <w:szCs w:val="24"/>
          <w:lang w:eastAsia="ru-RU"/>
        </w:rPr>
        <w:t> Они связаны с содержанием учебной деятельности и процессом ее выполнения. Эти мотивы свидетельствуют об ориентации школьников на овладение новыми знаниями, учебными навыками. Определяются глубиной интереса к знаниям: новым занимательным фактам, явлениям, к существенным свойствам явлений, первым дедуктивным выводам, к закономерностям и тенденциям, к теоретическим принципам, ключевым идеям и т. д.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14:paraId="0004E474"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i/>
          <w:iCs/>
          <w:color w:val="000000"/>
          <w:sz w:val="24"/>
          <w:szCs w:val="24"/>
          <w:lang w:eastAsia="ru-RU"/>
        </w:rPr>
        <w:t xml:space="preserve">-социальные </w:t>
      </w:r>
      <w:proofErr w:type="gramStart"/>
      <w:r w:rsidRPr="000369C4">
        <w:rPr>
          <w:rFonts w:ascii="Times New Roman" w:eastAsia="Times New Roman" w:hAnsi="Times New Roman" w:cs="Times New Roman"/>
          <w:b/>
          <w:bCs/>
          <w:i/>
          <w:iCs/>
          <w:color w:val="000000"/>
          <w:sz w:val="24"/>
          <w:szCs w:val="24"/>
          <w:lang w:eastAsia="ru-RU"/>
        </w:rPr>
        <w:t>мотивы</w:t>
      </w:r>
      <w:proofErr w:type="gramEnd"/>
      <w:r w:rsidRPr="000369C4">
        <w:rPr>
          <w:rFonts w:ascii="Times New Roman" w:eastAsia="Times New Roman" w:hAnsi="Times New Roman" w:cs="Times New Roman"/>
          <w:b/>
          <w:bCs/>
          <w:i/>
          <w:iCs/>
          <w:color w:val="000000"/>
          <w:sz w:val="24"/>
          <w:szCs w:val="24"/>
          <w:lang w:eastAsia="ru-RU"/>
        </w:rPr>
        <w:t> </w:t>
      </w:r>
      <w:r w:rsidRPr="000369C4">
        <w:rPr>
          <w:rFonts w:ascii="Times New Roman" w:eastAsia="Times New Roman" w:hAnsi="Times New Roman" w:cs="Times New Roman"/>
          <w:color w:val="000000"/>
          <w:sz w:val="24"/>
          <w:szCs w:val="24"/>
          <w:lang w:eastAsia="ru-RU"/>
        </w:rPr>
        <w:t xml:space="preserve">Они связаны с различными видами социального взаимодействия школьника с другими людьми. Например: стремление получать знания, чтобы быть полезным обществу, желание выполнить свой долг, понимание необходимости учиться, чувство ответственности. При этом велико значение </w:t>
      </w:r>
      <w:r w:rsidRPr="000369C4">
        <w:rPr>
          <w:rFonts w:ascii="Times New Roman" w:eastAsia="Times New Roman" w:hAnsi="Times New Roman" w:cs="Times New Roman"/>
          <w:color w:val="000000"/>
          <w:sz w:val="24"/>
          <w:szCs w:val="24"/>
          <w:lang w:eastAsia="ru-RU"/>
        </w:rPr>
        <w:lastRenderedPageBreak/>
        <w:t>мотивов осознания социальной необходимости, долга и ответственности, стремления хорошо подготовиться к выбору профессии. Также к социальным мотивам относятся и так называемые позиционные мотивы, выражающиеся в стремлении занять определенную позицию в отношениях с окружающими, получить их одобрение, заслужить авторитет. Позиционный мотив может проявляться в разного рода попытках самоутверждения — в желании занять место лидера, оказывать влияние на других учеников, доминировать в коллективе и т.д. Мотивы социального сотрудничества состоят в том, что ученик не только хочет общаться и взаимодействовать с другими людьми, но и стремится осознавать, анализировать способы и формы своего сотрудничества и взаимоотношений с учителем, товарищами по классу, постоянно совершенствовать эти формы. Данный мотив является важной основой самовоспитания, самосовершенствования личности.</w:t>
      </w:r>
    </w:p>
    <w:p w14:paraId="56BCE7BE"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 (ориентация на приобретение дополнительных знаний и затем на построение специальной программы самосовершенствования).</w:t>
      </w:r>
    </w:p>
    <w:p w14:paraId="2813474E"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Социальные мотивы могут иметь следующие уровни: широкие социальные мотивы (долг и ответственность, понимание социальной значимости учения), узкие социальные или позиционные мотивы (стремление занять определенную позицию в отношениях с окружающими, получить их одобрение), мотивы социального сотрудничества (ориентация на разные способы взаимодействия с другим человеком).</w:t>
      </w:r>
    </w:p>
    <w:p w14:paraId="06A35687"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Различные мотивы имеют неодинаковое проявление в учебном процессе.</w:t>
      </w:r>
    </w:p>
    <w:p w14:paraId="433B2EB1" w14:textId="77777777" w:rsidR="000369C4" w:rsidRPr="000369C4" w:rsidRDefault="000369C4" w:rsidP="00B53F50">
      <w:pPr>
        <w:numPr>
          <w:ilvl w:val="0"/>
          <w:numId w:val="4"/>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С. Л Рубинштейн отмечал: “для того, чтобы учащийся по-настоящему включился в работу, нужно сделать поставленные в ходе учебной деятельности задачи не только понятными, но и внутренне принятыми им”, т.е. чтобы они приобрели значимость для учащегося, и нашли, таким образом, отклик и опорную точку в его переживании.</w:t>
      </w:r>
    </w:p>
    <w:p w14:paraId="507B183D" w14:textId="77777777" w:rsidR="000369C4" w:rsidRPr="00B53F50" w:rsidRDefault="000369C4" w:rsidP="00B53F50">
      <w:pPr>
        <w:shd w:val="clear" w:color="auto" w:fill="FFFFFF"/>
        <w:spacing w:after="0" w:line="240" w:lineRule="auto"/>
        <w:ind w:left="860"/>
        <w:jc w:val="both"/>
        <w:rPr>
          <w:rFonts w:ascii="Times New Roman" w:eastAsia="Times New Roman" w:hAnsi="Times New Roman" w:cs="Times New Roman"/>
          <w:i/>
          <w:iCs/>
          <w:color w:val="000000"/>
          <w:sz w:val="24"/>
          <w:szCs w:val="24"/>
          <w:lang w:eastAsia="ru-RU"/>
        </w:rPr>
      </w:pPr>
      <w:r w:rsidRPr="000369C4">
        <w:rPr>
          <w:rFonts w:ascii="Times New Roman" w:eastAsia="Times New Roman" w:hAnsi="Times New Roman" w:cs="Times New Roman"/>
          <w:i/>
          <w:iCs/>
          <w:color w:val="000000"/>
          <w:sz w:val="24"/>
          <w:szCs w:val="24"/>
          <w:lang w:eastAsia="ru-RU"/>
        </w:rPr>
        <w:t xml:space="preserve">Если мотивы, стимулирующие определенную деятельность (в нашем случае — процесс учения), не связаны напрямую с ней, их называют внешними по отношению к данной деятельности. Если же мотивы непосредственно связаны с учебной деятельностью, то их называют внутренними. Мотив учения может быть внутренним — при самостоятельной познавательной работе или внешним — при оказании помощи взрослым. Внутренние мотивы таковы: интерес к процессу деятельности, интерес к результату деятельности, стремление к саморазвитию, развитию каких-либо своих качеств, способностей. Внешние мотивы проявляются тогда, когда деятельность осуществляется в силу долга, обязанности, ради достижения определенного положения среди сверстников, из-за давления родных, учителя и др. </w:t>
      </w:r>
    </w:p>
    <w:p w14:paraId="1D5DB122"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i/>
          <w:iCs/>
          <w:color w:val="000000"/>
          <w:sz w:val="24"/>
          <w:szCs w:val="24"/>
          <w:lang w:eastAsia="ru-RU"/>
        </w:rPr>
        <w:t>Третий вариант классификации мотивов учения опирается на наличие в мотивации двух тенденций: к достижению успеха и к избеганию неудач.</w:t>
      </w:r>
    </w:p>
    <w:p w14:paraId="2E611814"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Школьники, мотивированные на достижение успеха, обычно ставят перед собой некоторую позитивную цель, активно включаются в ее реализацию, выбирают средства, направленные на достижение этой цели. Деятельность </w:t>
      </w:r>
      <w:r w:rsidRPr="000369C4">
        <w:rPr>
          <w:rFonts w:ascii="Times New Roman" w:eastAsia="Times New Roman" w:hAnsi="Times New Roman" w:cs="Times New Roman"/>
          <w:b/>
          <w:bCs/>
          <w:color w:val="000000"/>
          <w:sz w:val="24"/>
          <w:szCs w:val="24"/>
          <w:lang w:eastAsia="ru-RU"/>
        </w:rPr>
        <w:t>(</w:t>
      </w:r>
      <w:r w:rsidRPr="000369C4">
        <w:rPr>
          <w:rFonts w:ascii="Times New Roman" w:eastAsia="Times New Roman" w:hAnsi="Times New Roman" w:cs="Times New Roman"/>
          <w:color w:val="000000"/>
          <w:sz w:val="24"/>
          <w:szCs w:val="24"/>
          <w:lang w:eastAsia="ru-RU"/>
        </w:rPr>
        <w:t>обучение</w:t>
      </w:r>
      <w:r w:rsidRPr="000369C4">
        <w:rPr>
          <w:rFonts w:ascii="Times New Roman" w:eastAsia="Times New Roman" w:hAnsi="Times New Roman" w:cs="Times New Roman"/>
          <w:b/>
          <w:bCs/>
          <w:color w:val="000000"/>
          <w:sz w:val="24"/>
          <w:szCs w:val="24"/>
          <w:lang w:eastAsia="ru-RU"/>
        </w:rPr>
        <w:t>) </w:t>
      </w:r>
      <w:r w:rsidRPr="000369C4">
        <w:rPr>
          <w:rFonts w:ascii="Times New Roman" w:eastAsia="Times New Roman" w:hAnsi="Times New Roman" w:cs="Times New Roman"/>
          <w:color w:val="000000"/>
          <w:sz w:val="24"/>
          <w:szCs w:val="24"/>
          <w:lang w:eastAsia="ru-RU"/>
        </w:rPr>
        <w:t>вызывает у них при этом положительные эмоции, мобилизацию внутренних ресурсов и сосредоточение внимания. Мотивированные на успех учащиеся обычно выбирают для себя профессии, соответствующие их знаниям, умениям, навыкам, способностям.</w:t>
      </w:r>
    </w:p>
    <w:p w14:paraId="5DE58FFB"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Иначе ведут себя школьники, мотивированные на недопущение неудачи. Их цель заключается не в том, чтобы добиться успеха, а в том, чтобы избежать неудачи. Их мысли и действия подчинены именно этому. Ученик при этом </w:t>
      </w:r>
      <w:proofErr w:type="spellStart"/>
      <w:r w:rsidRPr="000369C4">
        <w:rPr>
          <w:rFonts w:ascii="Times New Roman" w:eastAsia="Times New Roman" w:hAnsi="Times New Roman" w:cs="Times New Roman"/>
          <w:color w:val="000000"/>
          <w:sz w:val="24"/>
          <w:szCs w:val="24"/>
          <w:lang w:eastAsia="ru-RU"/>
        </w:rPr>
        <w:t>неуверен</w:t>
      </w:r>
      <w:proofErr w:type="spellEnd"/>
      <w:r w:rsidRPr="000369C4">
        <w:rPr>
          <w:rFonts w:ascii="Times New Roman" w:eastAsia="Times New Roman" w:hAnsi="Times New Roman" w:cs="Times New Roman"/>
          <w:color w:val="000000"/>
          <w:sz w:val="24"/>
          <w:szCs w:val="24"/>
          <w:lang w:eastAsia="ru-RU"/>
        </w:rPr>
        <w:t xml:space="preserve"> в себе, боится критики. С работой, в которой возможна неудача, у него связаны только отрицательные эмоции, он не </w:t>
      </w:r>
      <w:r w:rsidRPr="000369C4">
        <w:rPr>
          <w:rFonts w:ascii="Times New Roman" w:eastAsia="Times New Roman" w:hAnsi="Times New Roman" w:cs="Times New Roman"/>
          <w:color w:val="000000"/>
          <w:sz w:val="24"/>
          <w:szCs w:val="24"/>
          <w:lang w:eastAsia="ru-RU"/>
        </w:rPr>
        <w:lastRenderedPageBreak/>
        <w:t xml:space="preserve">испытывает удовольствия от учебной деятельности. Мотив недопущения неудачи связан с неуверенностью в себе, низкой самооценкой, неверием в возможность успеха. Любые сложности вызывают отрицательные эмоции. 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 Те ребята, у кого преобладает стремление к недопущению неудач, как правило, собственный неуспех объясняют отсутствием способностей или невезением, а успехи — везением или легкостью задания. В этом случае начинает развиваться так называемая “выученная беспомощность”. </w:t>
      </w:r>
    </w:p>
    <w:p w14:paraId="4AD16C6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На уровень интереса учащихся к учебному предмету влияет положение той или иной науки в обществе, её престижность, а также </w:t>
      </w:r>
      <w:proofErr w:type="gramStart"/>
      <w:r w:rsidRPr="000369C4">
        <w:rPr>
          <w:rFonts w:ascii="Times New Roman" w:eastAsia="Times New Roman" w:hAnsi="Times New Roman" w:cs="Times New Roman"/>
          <w:color w:val="000000"/>
          <w:sz w:val="24"/>
          <w:szCs w:val="24"/>
          <w:lang w:eastAsia="ru-RU"/>
        </w:rPr>
        <w:t>разработанность  методик</w:t>
      </w:r>
      <w:proofErr w:type="gramEnd"/>
      <w:r w:rsidRPr="000369C4">
        <w:rPr>
          <w:rFonts w:ascii="Times New Roman" w:eastAsia="Times New Roman" w:hAnsi="Times New Roman" w:cs="Times New Roman"/>
          <w:color w:val="000000"/>
          <w:sz w:val="24"/>
          <w:szCs w:val="24"/>
          <w:lang w:eastAsia="ru-RU"/>
        </w:rPr>
        <w:t xml:space="preserve"> её преподавания, состояние школьных учебников.</w:t>
      </w:r>
    </w:p>
    <w:p w14:paraId="5F3935B6"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369C4">
        <w:rPr>
          <w:rFonts w:ascii="Times New Roman" w:eastAsia="Times New Roman" w:hAnsi="Times New Roman" w:cs="Times New Roman"/>
          <w:color w:val="000000"/>
          <w:sz w:val="24"/>
          <w:szCs w:val="24"/>
          <w:lang w:eastAsia="ru-RU"/>
        </w:rPr>
        <w:t>Развитие  мотивации</w:t>
      </w:r>
      <w:proofErr w:type="gramEnd"/>
      <w:r w:rsidRPr="000369C4">
        <w:rPr>
          <w:rFonts w:ascii="Times New Roman" w:eastAsia="Times New Roman" w:hAnsi="Times New Roman" w:cs="Times New Roman"/>
          <w:color w:val="000000"/>
          <w:sz w:val="24"/>
          <w:szCs w:val="24"/>
          <w:lang w:eastAsia="ru-RU"/>
        </w:rPr>
        <w:t xml:space="preserve"> учения немыслимо у «ученика вообще», вне возраста и его специфических психологических характеристик. Возрастные особенности надо не только учитывать, из возрастных особенностей надо исходить с самого начала. Только после этого и на основе этого правомерен выбор методов, форм и приёмов обучения. Поэтому   необходимо кратко остановиться на </w:t>
      </w:r>
      <w:r w:rsidRPr="000369C4">
        <w:rPr>
          <w:rFonts w:ascii="Times New Roman" w:eastAsia="Times New Roman" w:hAnsi="Times New Roman" w:cs="Times New Roman"/>
          <w:b/>
          <w:bCs/>
          <w:color w:val="000000"/>
          <w:sz w:val="24"/>
          <w:szCs w:val="24"/>
          <w:lang w:eastAsia="ru-RU"/>
        </w:rPr>
        <w:t>возрастных особенностях мотивации </w:t>
      </w:r>
      <w:r w:rsidRPr="000369C4">
        <w:rPr>
          <w:rFonts w:ascii="Times New Roman" w:eastAsia="Times New Roman" w:hAnsi="Times New Roman" w:cs="Times New Roman"/>
          <w:color w:val="000000"/>
          <w:sz w:val="24"/>
          <w:szCs w:val="24"/>
          <w:lang w:eastAsia="ru-RU"/>
        </w:rPr>
        <w:t>учащихся среднего школьного возраста.</w:t>
      </w:r>
      <w:r w:rsidRPr="000369C4">
        <w:rPr>
          <w:rFonts w:ascii="Times New Roman" w:eastAsia="Times New Roman" w:hAnsi="Times New Roman" w:cs="Times New Roman"/>
          <w:b/>
          <w:bCs/>
          <w:color w:val="000000"/>
          <w:sz w:val="24"/>
          <w:szCs w:val="24"/>
          <w:lang w:eastAsia="ru-RU"/>
        </w:rPr>
        <w:t> </w:t>
      </w:r>
      <w:r w:rsidRPr="000369C4">
        <w:rPr>
          <w:rFonts w:ascii="Times New Roman" w:eastAsia="Times New Roman" w:hAnsi="Times New Roman" w:cs="Times New Roman"/>
          <w:color w:val="000000"/>
          <w:sz w:val="24"/>
          <w:szCs w:val="24"/>
          <w:lang w:eastAsia="ru-RU"/>
        </w:rPr>
        <w:t>Выделю </w:t>
      </w:r>
      <w:r w:rsidRPr="000369C4">
        <w:rPr>
          <w:rFonts w:ascii="Times New Roman" w:eastAsia="Times New Roman" w:hAnsi="Times New Roman" w:cs="Times New Roman"/>
          <w:b/>
          <w:bCs/>
          <w:color w:val="000000"/>
          <w:sz w:val="24"/>
          <w:szCs w:val="24"/>
          <w:lang w:eastAsia="ru-RU"/>
        </w:rPr>
        <w:t>особенности подросткового возраста</w:t>
      </w:r>
      <w:r w:rsidRPr="000369C4">
        <w:rPr>
          <w:rFonts w:ascii="Times New Roman" w:eastAsia="Times New Roman" w:hAnsi="Times New Roman" w:cs="Times New Roman"/>
          <w:color w:val="000000"/>
          <w:sz w:val="24"/>
          <w:szCs w:val="24"/>
          <w:lang w:eastAsia="ru-RU"/>
        </w:rPr>
        <w:t>, способствующие мотивации учения и препятствующие этому.</w:t>
      </w:r>
    </w:p>
    <w:p w14:paraId="30CE7616"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Психологи выделяют </w:t>
      </w:r>
      <w:r w:rsidRPr="000369C4">
        <w:rPr>
          <w:rFonts w:ascii="Times New Roman" w:eastAsia="Times New Roman" w:hAnsi="Times New Roman" w:cs="Times New Roman"/>
          <w:b/>
          <w:bCs/>
          <w:color w:val="000000"/>
          <w:sz w:val="24"/>
          <w:szCs w:val="24"/>
          <w:lang w:eastAsia="ru-RU"/>
        </w:rPr>
        <w:t>положительные, благоприятные особенности мотивации</w:t>
      </w:r>
      <w:r w:rsidRPr="000369C4">
        <w:rPr>
          <w:rFonts w:ascii="Times New Roman" w:eastAsia="Times New Roman" w:hAnsi="Times New Roman" w:cs="Times New Roman"/>
          <w:color w:val="000000"/>
          <w:sz w:val="24"/>
          <w:szCs w:val="24"/>
          <w:lang w:eastAsia="ru-RU"/>
        </w:rPr>
        <w:t> в этом возрасте: общая активность подростка, стремление к самостоятельности, увеличение широты и разнообразия интересов в сочетании с их избирательностью и дифференцированностью, возрастание определённости и   устойчивостью интересов и др.</w:t>
      </w:r>
    </w:p>
    <w:p w14:paraId="7B950434"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В этом возрасте укрепляется интерес к новым знаниям, появляется </w:t>
      </w:r>
      <w:r w:rsidRPr="000369C4">
        <w:rPr>
          <w:rFonts w:ascii="Times New Roman" w:eastAsia="Times New Roman" w:hAnsi="Times New Roman" w:cs="Times New Roman"/>
          <w:b/>
          <w:bCs/>
          <w:color w:val="000000"/>
          <w:sz w:val="24"/>
          <w:szCs w:val="24"/>
          <w:lang w:eastAsia="ru-RU"/>
        </w:rPr>
        <w:t>интерес к закономерностям</w:t>
      </w:r>
      <w:r w:rsidRPr="000369C4">
        <w:rPr>
          <w:rFonts w:ascii="Times New Roman" w:eastAsia="Times New Roman" w:hAnsi="Times New Roman" w:cs="Times New Roman"/>
          <w:color w:val="000000"/>
          <w:sz w:val="24"/>
          <w:szCs w:val="24"/>
          <w:lang w:eastAsia="ru-RU"/>
        </w:rPr>
        <w:t>, а не только к фактам. Достаточно интенсивно развиваются мотивы самообразования, которые носят конкретный характер, направлены на близкие цели (например, сдать экзамен).</w:t>
      </w:r>
    </w:p>
    <w:p w14:paraId="1ECF3368"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В среднем школьном возрасте наиболее существенные сдвиги происходят в социальных мотивах, что определяется типичным для подросткового возраста </w:t>
      </w:r>
      <w:r w:rsidRPr="000369C4">
        <w:rPr>
          <w:rFonts w:ascii="Times New Roman" w:eastAsia="Times New Roman" w:hAnsi="Times New Roman" w:cs="Times New Roman"/>
          <w:b/>
          <w:bCs/>
          <w:color w:val="000000"/>
          <w:sz w:val="24"/>
          <w:szCs w:val="24"/>
          <w:lang w:eastAsia="ru-RU"/>
        </w:rPr>
        <w:t>стремлением занять позицию взрослого человека</w:t>
      </w:r>
      <w:r w:rsidRPr="000369C4">
        <w:rPr>
          <w:rFonts w:ascii="Times New Roman" w:eastAsia="Times New Roman" w:hAnsi="Times New Roman" w:cs="Times New Roman"/>
          <w:color w:val="000000"/>
          <w:sz w:val="24"/>
          <w:szCs w:val="24"/>
          <w:lang w:eastAsia="ru-RU"/>
        </w:rPr>
        <w:t>. Важным является осознание подростком своей мотивации. В целом мотивы учения в этом возрасте характеризуются избирательностью и всё большей связью с собственной практической деятельностью. Кроме этого в подростковом возрасте меняется ведущий вид деятельности – на смену учебной приходит </w:t>
      </w:r>
      <w:r w:rsidRPr="000369C4">
        <w:rPr>
          <w:rFonts w:ascii="Times New Roman" w:eastAsia="Times New Roman" w:hAnsi="Times New Roman" w:cs="Times New Roman"/>
          <w:b/>
          <w:bCs/>
          <w:color w:val="000000"/>
          <w:sz w:val="24"/>
          <w:szCs w:val="24"/>
          <w:lang w:eastAsia="ru-RU"/>
        </w:rPr>
        <w:t>интимно-личностное общение со сверстниками</w:t>
      </w:r>
      <w:r w:rsidRPr="000369C4">
        <w:rPr>
          <w:rFonts w:ascii="Times New Roman" w:eastAsia="Times New Roman" w:hAnsi="Times New Roman" w:cs="Times New Roman"/>
          <w:color w:val="000000"/>
          <w:sz w:val="24"/>
          <w:szCs w:val="24"/>
          <w:lang w:eastAsia="ru-RU"/>
        </w:rPr>
        <w:t>.</w:t>
      </w:r>
    </w:p>
    <w:p w14:paraId="0DF3E1A5"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Негативная мотивация</w:t>
      </w:r>
      <w:r w:rsidRPr="000369C4">
        <w:rPr>
          <w:rFonts w:ascii="Times New Roman" w:eastAsia="Times New Roman" w:hAnsi="Times New Roman" w:cs="Times New Roman"/>
          <w:color w:val="000000"/>
          <w:sz w:val="24"/>
          <w:szCs w:val="24"/>
          <w:lang w:eastAsia="ru-RU"/>
        </w:rPr>
        <w:t> определяется такими причинами, как трудность во взаимоотношениях с другими людьми отрицательное отношение к готовым знаниям, отсутствие понимания связи учебных предметов с возможностью использования их в будущем, избирательный интерес к каким-то одним предметам и др.  </w:t>
      </w:r>
    </w:p>
    <w:p w14:paraId="602427A5"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Кроме этого, на </w:t>
      </w:r>
      <w:r w:rsidRPr="000369C4">
        <w:rPr>
          <w:rFonts w:ascii="Times New Roman" w:eastAsia="Times New Roman" w:hAnsi="Times New Roman" w:cs="Times New Roman"/>
          <w:b/>
          <w:bCs/>
          <w:color w:val="000000"/>
          <w:sz w:val="24"/>
          <w:szCs w:val="24"/>
          <w:lang w:eastAsia="ru-RU"/>
        </w:rPr>
        <w:t>«отход от школы</w:t>
      </w:r>
      <w:r w:rsidRPr="000369C4">
        <w:rPr>
          <w:rFonts w:ascii="Times New Roman" w:eastAsia="Times New Roman" w:hAnsi="Times New Roman" w:cs="Times New Roman"/>
          <w:color w:val="000000"/>
          <w:sz w:val="24"/>
          <w:szCs w:val="24"/>
          <w:lang w:eastAsia="ru-RU"/>
        </w:rPr>
        <w:t>», </w:t>
      </w:r>
      <w:r w:rsidRPr="000369C4">
        <w:rPr>
          <w:rFonts w:ascii="Times New Roman" w:eastAsia="Times New Roman" w:hAnsi="Times New Roman" w:cs="Times New Roman"/>
          <w:b/>
          <w:bCs/>
          <w:color w:val="000000"/>
          <w:sz w:val="24"/>
          <w:szCs w:val="24"/>
          <w:lang w:eastAsia="ru-RU"/>
        </w:rPr>
        <w:t>«мотивационный вакуум» (</w:t>
      </w:r>
      <w:r w:rsidRPr="000369C4">
        <w:rPr>
          <w:rFonts w:ascii="Times New Roman" w:eastAsia="Times New Roman" w:hAnsi="Times New Roman" w:cs="Times New Roman"/>
          <w:color w:val="000000"/>
          <w:sz w:val="24"/>
          <w:szCs w:val="24"/>
          <w:lang w:eastAsia="ru-RU"/>
        </w:rPr>
        <w:t>наблюдаемый чаще всего на рубеже начальной и средней школы, а также в</w:t>
      </w:r>
      <w:r w:rsidRPr="000369C4">
        <w:rPr>
          <w:rFonts w:ascii="Times New Roman" w:eastAsia="Times New Roman" w:hAnsi="Times New Roman" w:cs="Times New Roman"/>
          <w:b/>
          <w:bCs/>
          <w:color w:val="000000"/>
          <w:sz w:val="24"/>
          <w:szCs w:val="24"/>
          <w:lang w:eastAsia="ru-RU"/>
        </w:rPr>
        <w:t> </w:t>
      </w:r>
      <w:r w:rsidRPr="000369C4">
        <w:rPr>
          <w:rFonts w:ascii="Times New Roman" w:eastAsia="Times New Roman" w:hAnsi="Times New Roman" w:cs="Times New Roman"/>
          <w:color w:val="000000"/>
          <w:sz w:val="24"/>
          <w:szCs w:val="24"/>
          <w:lang w:eastAsia="ru-RU"/>
        </w:rPr>
        <w:t>VII классах, когда в целом падают интерес к учёбе, успеваемость) с тревогой обращают внимание учителя; это явление широко описано в психологической литературе.  </w:t>
      </w:r>
    </w:p>
    <w:p w14:paraId="6611C153"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Итак, рассмотрев некоторые положения мотивации</w:t>
      </w:r>
      <w:r w:rsidRPr="000369C4">
        <w:rPr>
          <w:rFonts w:ascii="Times New Roman" w:eastAsia="Times New Roman" w:hAnsi="Times New Roman" w:cs="Times New Roman"/>
          <w:b/>
          <w:bCs/>
          <w:color w:val="000000"/>
          <w:sz w:val="24"/>
          <w:szCs w:val="24"/>
          <w:lang w:eastAsia="ru-RU"/>
        </w:rPr>
        <w:t> </w:t>
      </w:r>
      <w:r w:rsidRPr="000369C4">
        <w:rPr>
          <w:rFonts w:ascii="Times New Roman" w:eastAsia="Times New Roman" w:hAnsi="Times New Roman" w:cs="Times New Roman"/>
          <w:color w:val="000000"/>
          <w:sz w:val="24"/>
          <w:szCs w:val="24"/>
          <w:lang w:eastAsia="ru-RU"/>
        </w:rPr>
        <w:t>учения применительно к среднему школьному возрасту можно сделать следующие выводы:</w:t>
      </w:r>
    </w:p>
    <w:p w14:paraId="52328BEE"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1. Анализ научных исследований мотивации учения показывает, что в психологической и педагогической литературе этот вопрос рассматривался в разных аспектах многими исследователями.</w:t>
      </w:r>
    </w:p>
    <w:p w14:paraId="782F102F"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2. Учителю, стремящемуся сформировать положительную устойчивую </w:t>
      </w:r>
      <w:proofErr w:type="gramStart"/>
      <w:r w:rsidRPr="000369C4">
        <w:rPr>
          <w:rFonts w:ascii="Times New Roman" w:eastAsia="Times New Roman" w:hAnsi="Times New Roman" w:cs="Times New Roman"/>
          <w:color w:val="000000"/>
          <w:sz w:val="24"/>
          <w:szCs w:val="24"/>
          <w:lang w:eastAsia="ru-RU"/>
        </w:rPr>
        <w:t>мотивацию  учения</w:t>
      </w:r>
      <w:proofErr w:type="gramEnd"/>
      <w:r w:rsidRPr="000369C4">
        <w:rPr>
          <w:rFonts w:ascii="Times New Roman" w:eastAsia="Times New Roman" w:hAnsi="Times New Roman" w:cs="Times New Roman"/>
          <w:color w:val="000000"/>
          <w:sz w:val="24"/>
          <w:szCs w:val="24"/>
          <w:lang w:eastAsia="ru-RU"/>
        </w:rPr>
        <w:t xml:space="preserve"> школьников необходимо  учитывать и опираться  в своей деятельности на достижения современной науки.</w:t>
      </w:r>
    </w:p>
    <w:p w14:paraId="408CDC67" w14:textId="77777777" w:rsidR="000369C4" w:rsidRPr="00B53F50" w:rsidRDefault="000369C4" w:rsidP="00B53F50">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53F50">
        <w:rPr>
          <w:rFonts w:ascii="Times New Roman" w:eastAsia="Times New Roman" w:hAnsi="Times New Roman" w:cs="Times New Roman"/>
          <w:b/>
          <w:bCs/>
          <w:color w:val="000000"/>
          <w:sz w:val="24"/>
          <w:szCs w:val="24"/>
          <w:lang w:eastAsia="ru-RU"/>
        </w:rPr>
        <w:t>Формирование мотивации учащихся на различных этапах урока</w:t>
      </w:r>
    </w:p>
    <w:p w14:paraId="76F022A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lastRenderedPageBreak/>
        <w:t>Какие же задания и упражнения может применять учитель для целенаправленного воздействия на мотивационную сферу учащихся?</w:t>
      </w:r>
    </w:p>
    <w:p w14:paraId="756F16B8"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Можно начать с укрепления чувства “открытости” к воздействиям, т.е. к обучаемости. Могут использоваться упражнения на сотрудничество со взрослыми. Сначала на материале задачи, на поиск новых подходов к задаче.</w:t>
      </w:r>
    </w:p>
    <w:p w14:paraId="41C782F6"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Следующая группа упражнений - это упражнения на целеполагание школьников в учении, прежде всего на реалистичность в целеполагании, надо укреплять адекватную самооценку и уровень притязаний. В упражнении на закрепление адекватной самооценки важно учить школьников грамотному объяснению своих успехов и неудач.</w:t>
      </w:r>
    </w:p>
    <w:p w14:paraId="1DF7E36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Становлению адекватной самооценки и уровня притязаний способствует упражнения на решение задач максимальной для себя трудности, переживание неудачи и самоанализ не только ее внешних причин в виде трудности задачи, но и внутренних причин - своих способностей в целом и усилий при решении данной задачи.</w:t>
      </w:r>
    </w:p>
    <w:p w14:paraId="49DC67B9"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Особым видом работы по формированию у учащихся адекватного уровня притязаний и самооценки является обдуманное поощрение их учителем. Для мотивации школьника более важной, чем оценка учителя оказывается скрытая в отметке информация о его возможностях. Оценка учителя повышает мотивацию, если она относится не к способностям ученика в целом, а к тем усилиям, которые прилагает ученик при выполнении задания.</w:t>
      </w:r>
    </w:p>
    <w:p w14:paraId="2783F49B"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Другим правилом выставления отметки учителем для поощрения мотивации является такой прием, когда он сравнивает успехи не с успехами других учеников, а с его прежними результатами.</w:t>
      </w:r>
    </w:p>
    <w:p w14:paraId="0C4BB454"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Следующая группа заданий на устойчивость целей, на их действенность, настойчивость и упорство в их реализации. Так удержания цели способствует задание на возобновление учебной деятельности после помех и препятствий. Укреплению настойчивости школьника при достижении цели способствует упражнения на решение сверх трудных задач без обратной связи в ходе решения.</w:t>
      </w:r>
    </w:p>
    <w:p w14:paraId="4F51C212"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Активность и гибкость целеполагания стимулируют упражнения на постановку близких и далеких целей, немедленное и отсроченное их выполнение. Чтобы упражнения на мотивы и цели могли использоваться школьниками в реальных условиях жизни, желательно, чтобы они были связанны с учебным материалом или с ситуациями жизни коллектива.</w:t>
      </w:r>
    </w:p>
    <w:p w14:paraId="0E8F184A"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Остановимся конкретнее на этапах формирования мотивации на отдельных этапах урока.</w:t>
      </w:r>
    </w:p>
    <w:p w14:paraId="22A38A01"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Этап вызывания исходной мотивации. 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
    <w:p w14:paraId="76F207E6"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14:paraId="3E2603F5"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 Этап завершения урока. Важно, чтобы каждый ученик вышел из деятельности с положительным, личным </w:t>
      </w:r>
      <w:proofErr w:type="gramStart"/>
      <w:r w:rsidRPr="000369C4">
        <w:rPr>
          <w:rFonts w:ascii="Times New Roman" w:eastAsia="Times New Roman" w:hAnsi="Times New Roman" w:cs="Times New Roman"/>
          <w:color w:val="000000"/>
          <w:sz w:val="24"/>
          <w:szCs w:val="24"/>
          <w:lang w:eastAsia="ru-RU"/>
        </w:rPr>
        <w:t>опытом</w:t>
      </w:r>
      <w:proofErr w:type="gramEnd"/>
      <w:r w:rsidRPr="000369C4">
        <w:rPr>
          <w:rFonts w:ascii="Times New Roman" w:eastAsia="Times New Roman" w:hAnsi="Times New Roman" w:cs="Times New Roman"/>
          <w:color w:val="000000"/>
          <w:sz w:val="24"/>
          <w:szCs w:val="24"/>
          <w:lang w:eastAsia="ru-RU"/>
        </w:rPr>
        <w:t xml:space="preserve">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w:t>
      </w:r>
      <w:r w:rsidRPr="000369C4">
        <w:rPr>
          <w:rFonts w:ascii="Times New Roman" w:eastAsia="Times New Roman" w:hAnsi="Times New Roman" w:cs="Times New Roman"/>
          <w:color w:val="000000"/>
          <w:sz w:val="24"/>
          <w:szCs w:val="24"/>
          <w:lang w:eastAsia="ru-RU"/>
        </w:rPr>
        <w:lastRenderedPageBreak/>
        <w:t>усвоения нового материала эти выводы могут касаться степени освоения новых знаний и умений.</w:t>
      </w:r>
    </w:p>
    <w:p w14:paraId="53729C27"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Повышение уровня учебной мотивации — это процесс длительный, кропотливый и целенаправленный. Устойчивый интерес к учебной деятельности у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14:paraId="6EDD6F50"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4. Педагогические методы и приёмы стимулирования и мотивации учения, применяемые на уроках русского языка и литературы</w:t>
      </w:r>
    </w:p>
    <w:p w14:paraId="40044686"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Стимулом в психологии называют внешнее побуждение человека к </w:t>
      </w:r>
      <w:proofErr w:type="gramStart"/>
      <w:r w:rsidRPr="000369C4">
        <w:rPr>
          <w:rFonts w:ascii="Times New Roman" w:eastAsia="Times New Roman" w:hAnsi="Times New Roman" w:cs="Times New Roman"/>
          <w:color w:val="000000"/>
          <w:sz w:val="24"/>
          <w:szCs w:val="24"/>
          <w:lang w:eastAsia="ru-RU"/>
        </w:rPr>
        <w:t>активной  деятельности</w:t>
      </w:r>
      <w:proofErr w:type="gramEnd"/>
      <w:r w:rsidRPr="000369C4">
        <w:rPr>
          <w:rFonts w:ascii="Times New Roman" w:eastAsia="Times New Roman" w:hAnsi="Times New Roman" w:cs="Times New Roman"/>
          <w:color w:val="000000"/>
          <w:sz w:val="24"/>
          <w:szCs w:val="24"/>
          <w:lang w:eastAsia="ru-RU"/>
        </w:rPr>
        <w:t>. Поэтому стимулирование - это фактор деятельности учителя. В самом названии “методы стимулирования и мотивации” находит отражение единство деятельности учителя и учащихся: стимулов учителя и изменение мотивации школьников</w:t>
      </w:r>
      <w:r w:rsidRPr="000369C4">
        <w:rPr>
          <w:rFonts w:ascii="Times New Roman" w:eastAsia="Times New Roman" w:hAnsi="Times New Roman" w:cs="Times New Roman"/>
          <w:i/>
          <w:iCs/>
          <w:color w:val="000000"/>
          <w:sz w:val="24"/>
          <w:szCs w:val="24"/>
          <w:lang w:eastAsia="ru-RU"/>
        </w:rPr>
        <w:t>.</w:t>
      </w:r>
      <w:r w:rsidRPr="000369C4">
        <w:rPr>
          <w:rFonts w:ascii="Times New Roman" w:eastAsia="Times New Roman" w:hAnsi="Times New Roman" w:cs="Times New Roman"/>
          <w:color w:val="000000"/>
          <w:sz w:val="24"/>
          <w:szCs w:val="24"/>
          <w:lang w:eastAsia="ru-RU"/>
        </w:rPr>
        <w:t> </w:t>
      </w:r>
    </w:p>
    <w:p w14:paraId="7F126342" w14:textId="77777777" w:rsidR="000369C4" w:rsidRPr="000369C4" w:rsidRDefault="000369C4" w:rsidP="00B53F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Для того чтобы повысить мотивацию учащихся необходимо использовать весь арсенал методов организации и осуществления учебной деятельности:</w:t>
      </w:r>
    </w:p>
    <w:p w14:paraId="7F76E058" w14:textId="77777777" w:rsidR="000369C4" w:rsidRPr="000369C4" w:rsidRDefault="000369C4" w:rsidP="00B53F50">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словесные</w:t>
      </w:r>
    </w:p>
    <w:p w14:paraId="0E899C76" w14:textId="77777777" w:rsidR="000369C4" w:rsidRPr="000369C4" w:rsidRDefault="000369C4" w:rsidP="00B53F50">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наглядные и практические методы</w:t>
      </w:r>
    </w:p>
    <w:p w14:paraId="50442485" w14:textId="77777777" w:rsidR="000369C4" w:rsidRPr="000369C4" w:rsidRDefault="000369C4" w:rsidP="00B53F50">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репродуктивные и поисковые методы</w:t>
      </w:r>
    </w:p>
    <w:p w14:paraId="6139F15C" w14:textId="77777777" w:rsidR="000369C4" w:rsidRPr="000369C4" w:rsidRDefault="000369C4" w:rsidP="00B53F50">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методы самостоятельной учебной работы и работы под руководством учителя.</w:t>
      </w:r>
    </w:p>
    <w:p w14:paraId="06ED379C"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1) </w:t>
      </w:r>
      <w:proofErr w:type="gramStart"/>
      <w:r w:rsidRPr="000369C4">
        <w:rPr>
          <w:rFonts w:ascii="Times New Roman" w:eastAsia="Times New Roman" w:hAnsi="Times New Roman" w:cs="Times New Roman"/>
          <w:color w:val="000000"/>
          <w:sz w:val="24"/>
          <w:szCs w:val="24"/>
          <w:lang w:eastAsia="ru-RU"/>
        </w:rPr>
        <w:t>Рассказ,  лекция</w:t>
      </w:r>
      <w:proofErr w:type="gramEnd"/>
      <w:r w:rsidRPr="000369C4">
        <w:rPr>
          <w:rFonts w:ascii="Times New Roman" w:eastAsia="Times New Roman" w:hAnsi="Times New Roman" w:cs="Times New Roman"/>
          <w:color w:val="000000"/>
          <w:sz w:val="24"/>
          <w:szCs w:val="24"/>
          <w:lang w:eastAsia="ru-RU"/>
        </w:rPr>
        <w:t>,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14:paraId="557AFF56"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2)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14:paraId="6AA271C3"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3)</w:t>
      </w:r>
      <w:r w:rsidRPr="000369C4">
        <w:rPr>
          <w:rFonts w:ascii="Times New Roman" w:eastAsia="Times New Roman" w:hAnsi="Times New Roman" w:cs="Times New Roman"/>
          <w:b/>
          <w:bCs/>
          <w:color w:val="000000"/>
          <w:sz w:val="24"/>
          <w:szCs w:val="24"/>
          <w:lang w:eastAsia="ru-RU"/>
        </w:rPr>
        <w:t> </w:t>
      </w:r>
      <w:r w:rsidRPr="000369C4">
        <w:rPr>
          <w:rFonts w:ascii="Times New Roman" w:eastAsia="Times New Roman" w:hAnsi="Times New Roman" w:cs="Times New Roman"/>
          <w:color w:val="000000"/>
          <w:sz w:val="24"/>
          <w:szCs w:val="24"/>
          <w:lang w:eastAsia="ru-RU"/>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14:paraId="74F338C7"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4)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14:paraId="31D61C8F"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По мнению А. К. </w:t>
      </w:r>
      <w:proofErr w:type="gramStart"/>
      <w:r w:rsidRPr="000369C4">
        <w:rPr>
          <w:rFonts w:ascii="Times New Roman" w:eastAsia="Times New Roman" w:hAnsi="Times New Roman" w:cs="Times New Roman"/>
          <w:color w:val="000000"/>
          <w:sz w:val="24"/>
          <w:szCs w:val="24"/>
          <w:lang w:eastAsia="ru-RU"/>
        </w:rPr>
        <w:t>Марковой  «</w:t>
      </w:r>
      <w:proofErr w:type="gramEnd"/>
      <w:r w:rsidRPr="000369C4">
        <w:rPr>
          <w:rFonts w:ascii="Times New Roman" w:eastAsia="Times New Roman" w:hAnsi="Times New Roman" w:cs="Times New Roman"/>
          <w:color w:val="000000"/>
          <w:sz w:val="24"/>
          <w:szCs w:val="24"/>
          <w:lang w:eastAsia="ru-RU"/>
        </w:rPr>
        <w:t>усвоение языка будет происходить успешнее, если сообщить этому процессу дополнительную мотивацию – </w:t>
      </w:r>
      <w:r w:rsidRPr="000369C4">
        <w:rPr>
          <w:rFonts w:ascii="Times New Roman" w:eastAsia="Times New Roman" w:hAnsi="Times New Roman" w:cs="Times New Roman"/>
          <w:b/>
          <w:bCs/>
          <w:color w:val="000000"/>
          <w:sz w:val="24"/>
          <w:szCs w:val="24"/>
          <w:lang w:eastAsia="ru-RU"/>
        </w:rPr>
        <w:t>использование языковых средств в целях общения.</w:t>
      </w:r>
      <w:r w:rsidRPr="000369C4">
        <w:rPr>
          <w:rFonts w:ascii="Times New Roman" w:eastAsia="Times New Roman" w:hAnsi="Times New Roman" w:cs="Times New Roman"/>
          <w:color w:val="000000"/>
          <w:sz w:val="24"/>
          <w:szCs w:val="24"/>
          <w:lang w:eastAsia="ru-RU"/>
        </w:rPr>
        <w:t> Включение языка в деятельность речевого общения, по-видимому, может изменить цели и мотивы изучения языка в школе: усвоение языковых сведений становится средством решения речевых задач</w:t>
      </w:r>
      <w:r w:rsidRPr="00B53F50">
        <w:rPr>
          <w:rFonts w:ascii="Times New Roman" w:eastAsia="Times New Roman" w:hAnsi="Times New Roman" w:cs="Times New Roman"/>
          <w:color w:val="000000"/>
          <w:sz w:val="24"/>
          <w:szCs w:val="24"/>
          <w:lang w:eastAsia="ru-RU"/>
        </w:rPr>
        <w:t xml:space="preserve">. </w:t>
      </w:r>
      <w:r w:rsidRPr="000369C4">
        <w:rPr>
          <w:rFonts w:ascii="Times New Roman" w:eastAsia="Times New Roman" w:hAnsi="Times New Roman" w:cs="Times New Roman"/>
          <w:color w:val="000000"/>
          <w:sz w:val="24"/>
          <w:szCs w:val="24"/>
          <w:lang w:eastAsia="ru-RU"/>
        </w:rPr>
        <w:t xml:space="preserve">Только создание собственного текста можно считать речевой деятельностью. Только создавая текст, ученик применяет и усваивает правила. Если дать учащимся возможность читать вслух на уроке свои работы (или их фрагменты), то произойдут очень серьёзные изменения. Иным станет отношение к своей работе: одно дело положить её на стол учителю и знать, что, кроме учителя, эту работу никто не увидит и не услышит, и совсем другое - представлять свои мысли на суд одноклассников, чьё мнение для подростков очень важно. Постепенно это приведёт к тому, что исчезнут списанные сочинения, тексты самым тщательным образом будут </w:t>
      </w:r>
      <w:r w:rsidRPr="000369C4">
        <w:rPr>
          <w:rFonts w:ascii="Times New Roman" w:eastAsia="Times New Roman" w:hAnsi="Times New Roman" w:cs="Times New Roman"/>
          <w:color w:val="000000"/>
          <w:sz w:val="24"/>
          <w:szCs w:val="24"/>
          <w:lang w:eastAsia="ru-RU"/>
        </w:rPr>
        <w:lastRenderedPageBreak/>
        <w:t>редактироваться их авторами, появиться необходимость проверять написание многих слов и предложений.</w:t>
      </w:r>
    </w:p>
    <w:p w14:paraId="7E1273EF" w14:textId="77777777" w:rsidR="000369C4" w:rsidRPr="000369C4" w:rsidRDefault="000369C4" w:rsidP="00B53F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Для повышения мотивации учения целесообразно </w:t>
      </w:r>
      <w:r w:rsidRPr="000369C4">
        <w:rPr>
          <w:rFonts w:ascii="Times New Roman" w:eastAsia="Times New Roman" w:hAnsi="Times New Roman" w:cs="Times New Roman"/>
          <w:b/>
          <w:bCs/>
          <w:color w:val="000000"/>
          <w:sz w:val="24"/>
          <w:szCs w:val="24"/>
          <w:lang w:eastAsia="ru-RU"/>
        </w:rPr>
        <w:t>использование</w:t>
      </w:r>
      <w:r w:rsidRPr="000369C4">
        <w:rPr>
          <w:rFonts w:ascii="Times New Roman" w:eastAsia="Times New Roman" w:hAnsi="Times New Roman" w:cs="Times New Roman"/>
          <w:color w:val="000000"/>
          <w:sz w:val="24"/>
          <w:szCs w:val="24"/>
          <w:lang w:eastAsia="ru-RU"/>
        </w:rPr>
        <w:t> так называемых </w:t>
      </w:r>
      <w:r w:rsidRPr="000369C4">
        <w:rPr>
          <w:rFonts w:ascii="Times New Roman" w:eastAsia="Times New Roman" w:hAnsi="Times New Roman" w:cs="Times New Roman"/>
          <w:b/>
          <w:bCs/>
          <w:color w:val="000000"/>
          <w:sz w:val="24"/>
          <w:szCs w:val="24"/>
          <w:lang w:eastAsia="ru-RU"/>
        </w:rPr>
        <w:t>«контрактов»</w:t>
      </w:r>
      <w:r w:rsidRPr="000369C4">
        <w:rPr>
          <w:rFonts w:ascii="Times New Roman" w:eastAsia="Times New Roman" w:hAnsi="Times New Roman" w:cs="Times New Roman"/>
          <w:color w:val="000000"/>
          <w:sz w:val="24"/>
          <w:szCs w:val="24"/>
          <w:lang w:eastAsia="ru-RU"/>
        </w:rPr>
        <w:t> (индивидуальных и групповых договоров), заключаемых между учителем и учащимися.  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психологическую атмосферу уверенности и безопасности, свободы и ответственности.</w:t>
      </w:r>
    </w:p>
    <w:p w14:paraId="24F69DCC" w14:textId="77777777" w:rsidR="000369C4" w:rsidRPr="000369C4" w:rsidRDefault="000369C4" w:rsidP="00B53F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Например</w:t>
      </w:r>
      <w:r w:rsidRPr="000369C4">
        <w:rPr>
          <w:rFonts w:ascii="Times New Roman" w:eastAsia="Times New Roman" w:hAnsi="Times New Roman" w:cs="Times New Roman"/>
          <w:i/>
          <w:iCs/>
          <w:color w:val="000000"/>
          <w:sz w:val="24"/>
          <w:szCs w:val="24"/>
          <w:lang w:eastAsia="ru-RU"/>
        </w:rPr>
        <w:t>,</w:t>
      </w:r>
      <w:r w:rsidRPr="000369C4">
        <w:rPr>
          <w:rFonts w:ascii="Times New Roman" w:eastAsia="Times New Roman" w:hAnsi="Times New Roman" w:cs="Times New Roman"/>
          <w:b/>
          <w:bCs/>
          <w:i/>
          <w:iCs/>
          <w:color w:val="000000"/>
          <w:sz w:val="24"/>
          <w:szCs w:val="24"/>
          <w:lang w:eastAsia="ru-RU"/>
        </w:rPr>
        <w:t> «Линия времени».</w:t>
      </w:r>
    </w:p>
    <w:p w14:paraId="24106C42"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Учитель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14:paraId="2515EEF4"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Для появления </w:t>
      </w:r>
      <w:r w:rsidRPr="000369C4">
        <w:rPr>
          <w:rFonts w:ascii="Times New Roman" w:eastAsia="Times New Roman" w:hAnsi="Times New Roman" w:cs="Times New Roman"/>
          <w:b/>
          <w:bCs/>
          <w:color w:val="000000"/>
          <w:sz w:val="24"/>
          <w:szCs w:val="24"/>
          <w:lang w:eastAsia="ru-RU"/>
        </w:rPr>
        <w:t>интереса к изучаемому предмету</w:t>
      </w:r>
      <w:r w:rsidRPr="000369C4">
        <w:rPr>
          <w:rFonts w:ascii="Times New Roman" w:eastAsia="Times New Roman" w:hAnsi="Times New Roman" w:cs="Times New Roman"/>
          <w:color w:val="000000"/>
          <w:sz w:val="24"/>
          <w:szCs w:val="24"/>
          <w:lang w:eastAsia="ru-RU"/>
        </w:rPr>
        <w:t>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14:paraId="557CCB59" w14:textId="77777777" w:rsidR="000369C4" w:rsidRPr="000369C4" w:rsidRDefault="000369C4" w:rsidP="00B53F50">
      <w:pPr>
        <w:numPr>
          <w:ilvl w:val="0"/>
          <w:numId w:val="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«Оратор»</w:t>
      </w:r>
    </w:p>
    <w:p w14:paraId="2F9204D4"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За 1 минуту убедите своего собеседника в том, что изучение этой темы просто необходимо.</w:t>
      </w:r>
    </w:p>
    <w:p w14:paraId="0FCFF749" w14:textId="77777777" w:rsidR="000369C4" w:rsidRPr="000369C4" w:rsidRDefault="000369C4" w:rsidP="00B53F50">
      <w:pPr>
        <w:numPr>
          <w:ilvl w:val="0"/>
          <w:numId w:val="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«Автор»</w:t>
      </w:r>
    </w:p>
    <w:p w14:paraId="384E5CD3"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…Если бы вы были автором учебника, как бы вы объяснили ученикам необходимость изучения этой темы?</w:t>
      </w:r>
    </w:p>
    <w:p w14:paraId="314BD20F"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w:t>
      </w:r>
      <w:r w:rsidRPr="000369C4">
        <w:rPr>
          <w:rFonts w:ascii="Times New Roman" w:eastAsia="Times New Roman" w:hAnsi="Times New Roman" w:cs="Times New Roman"/>
          <w:i/>
          <w:iCs/>
          <w:color w:val="000000"/>
          <w:sz w:val="24"/>
          <w:szCs w:val="24"/>
          <w:lang w:eastAsia="ru-RU"/>
        </w:rPr>
        <w:t>Если бы вы были автором учебника, как бы вы объяснили ученикам эту тему?</w:t>
      </w:r>
    </w:p>
    <w:p w14:paraId="44C66742" w14:textId="77777777" w:rsidR="000369C4" w:rsidRPr="000369C4" w:rsidRDefault="000369C4" w:rsidP="00B53F50">
      <w:pPr>
        <w:numPr>
          <w:ilvl w:val="0"/>
          <w:numId w:val="10"/>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«Фантазёр»</w:t>
      </w:r>
    </w:p>
    <w:p w14:paraId="0A7438B4"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На доске записана тема урока.</w:t>
      </w:r>
    </w:p>
    <w:p w14:paraId="27B0102F"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 Назовите 5 способов применения знаний, умений и навыков по этой теме в жизни.</w:t>
      </w:r>
    </w:p>
    <w:p w14:paraId="286996CB"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w:t>
      </w:r>
    </w:p>
    <w:p w14:paraId="75CABAAA"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 Вот видите, как важно…</w:t>
      </w:r>
    </w:p>
    <w:p w14:paraId="7D68128D" w14:textId="77777777" w:rsidR="000369C4" w:rsidRPr="000369C4" w:rsidRDefault="000369C4" w:rsidP="00B53F50">
      <w:pPr>
        <w:numPr>
          <w:ilvl w:val="0"/>
          <w:numId w:val="1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«Кумир»</w:t>
      </w:r>
    </w:p>
    <w:p w14:paraId="1C9CA2BC"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На карточках раздать «кумиров по жизни». Пофантазируйте, каким образом они бы доказали вам необходимость изучения этой темы?</w:t>
      </w:r>
    </w:p>
    <w:p w14:paraId="401BD559" w14:textId="77777777" w:rsidR="000369C4" w:rsidRPr="000369C4" w:rsidRDefault="000369C4" w:rsidP="00B53F50">
      <w:pPr>
        <w:numPr>
          <w:ilvl w:val="0"/>
          <w:numId w:val="1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«Профи»</w:t>
      </w:r>
    </w:p>
    <w:p w14:paraId="06D48303" w14:textId="77777777" w:rsidR="000369C4" w:rsidRPr="000369C4" w:rsidRDefault="000369C4" w:rsidP="00B53F5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Исходя из будущей профессии, зачем нужно изучение этой темы?</w:t>
      </w:r>
    </w:p>
    <w:p w14:paraId="21B2CF1A"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Одна из составляющих мотивации – </w:t>
      </w:r>
      <w:r w:rsidRPr="000369C4">
        <w:rPr>
          <w:rFonts w:ascii="Times New Roman" w:eastAsia="Times New Roman" w:hAnsi="Times New Roman" w:cs="Times New Roman"/>
          <w:b/>
          <w:bCs/>
          <w:color w:val="000000"/>
          <w:sz w:val="24"/>
          <w:szCs w:val="24"/>
          <w:lang w:eastAsia="ru-RU"/>
        </w:rPr>
        <w:t>умение ставить цель, определять зону ближайшего развития</w:t>
      </w:r>
      <w:r w:rsidRPr="000369C4">
        <w:rPr>
          <w:rFonts w:ascii="Times New Roman" w:eastAsia="Times New Roman" w:hAnsi="Times New Roman" w:cs="Times New Roman"/>
          <w:color w:val="000000"/>
          <w:sz w:val="24"/>
          <w:szCs w:val="24"/>
          <w:lang w:eastAsia="ru-RU"/>
        </w:rPr>
        <w:t>,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14:paraId="63BFD715" w14:textId="77777777" w:rsidR="000369C4" w:rsidRPr="000369C4" w:rsidRDefault="000369C4" w:rsidP="00B53F50">
      <w:pPr>
        <w:numPr>
          <w:ilvl w:val="0"/>
          <w:numId w:val="1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Образовательная стратегия.</w:t>
      </w:r>
    </w:p>
    <w:p w14:paraId="51AB3B23"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 Что ты сделал, чтобы написать эту работу на «5»?</w:t>
      </w:r>
    </w:p>
    <w:p w14:paraId="310886E1"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 Как ты готовился к диктанту, что позволило тебе написать его хорошо?</w:t>
      </w:r>
    </w:p>
    <w:p w14:paraId="2F2B456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Подобные рассказы помогают учащимся делиться успешными обучающими стратегиями.</w:t>
      </w:r>
    </w:p>
    <w:p w14:paraId="2A13185A" w14:textId="77777777" w:rsidR="000369C4" w:rsidRPr="000369C4" w:rsidRDefault="000369C4" w:rsidP="00B53F50">
      <w:pPr>
        <w:numPr>
          <w:ilvl w:val="0"/>
          <w:numId w:val="1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Создание ситуации успеха</w:t>
      </w:r>
      <w:r w:rsidRPr="000369C4">
        <w:rPr>
          <w:rFonts w:ascii="Times New Roman" w:eastAsia="Times New Roman" w:hAnsi="Times New Roman" w:cs="Times New Roman"/>
          <w:color w:val="000000"/>
          <w:sz w:val="24"/>
          <w:szCs w:val="24"/>
          <w:lang w:eastAsia="ru-RU"/>
        </w:rPr>
        <w:t> </w:t>
      </w:r>
      <w:r w:rsidRPr="000369C4">
        <w:rPr>
          <w:rFonts w:ascii="Times New Roman" w:eastAsia="Times New Roman" w:hAnsi="Times New Roman" w:cs="Times New Roman"/>
          <w:i/>
          <w:iCs/>
          <w:color w:val="000000"/>
          <w:sz w:val="24"/>
          <w:szCs w:val="24"/>
          <w:lang w:eastAsia="ru-RU"/>
        </w:rPr>
        <w:t xml:space="preserve">также позволяет замотивировать учащихся на активную работу во время урока. Во время фронтального опроса </w:t>
      </w:r>
      <w:proofErr w:type="gramStart"/>
      <w:r w:rsidRPr="000369C4">
        <w:rPr>
          <w:rFonts w:ascii="Times New Roman" w:eastAsia="Times New Roman" w:hAnsi="Times New Roman" w:cs="Times New Roman"/>
          <w:i/>
          <w:iCs/>
          <w:color w:val="000000"/>
          <w:sz w:val="24"/>
          <w:szCs w:val="24"/>
          <w:lang w:eastAsia="ru-RU"/>
        </w:rPr>
        <w:t>целесообразно  научить</w:t>
      </w:r>
      <w:proofErr w:type="gramEnd"/>
      <w:r w:rsidRPr="000369C4">
        <w:rPr>
          <w:rFonts w:ascii="Times New Roman" w:eastAsia="Times New Roman" w:hAnsi="Times New Roman" w:cs="Times New Roman"/>
          <w:i/>
          <w:iCs/>
          <w:color w:val="000000"/>
          <w:sz w:val="24"/>
          <w:szCs w:val="24"/>
          <w:lang w:eastAsia="ru-RU"/>
        </w:rPr>
        <w:t xml:space="preserve"> ребят начинать свой ответ словами: «Я знаю, что…». Этот приём способствует росту уверенности учеников в своей лингвистической компетенции.</w:t>
      </w:r>
    </w:p>
    <w:p w14:paraId="3999FF8D"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lastRenderedPageBreak/>
        <w:t>Связь изучаемого с интересами, уже существовавшими у школьников ранее, тоже способствует возникновению интереса к новому материалу.</w:t>
      </w:r>
    </w:p>
    <w:p w14:paraId="63ED894E"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Проблемность обучения</w:t>
      </w:r>
    </w:p>
    <w:p w14:paraId="2AB9614F" w14:textId="77777777" w:rsidR="000369C4" w:rsidRPr="000369C4" w:rsidRDefault="000369C4" w:rsidP="00B53F50">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14:paraId="24D6E3BA"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p>
    <w:p w14:paraId="62EB09BF"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w:t>
      </w:r>
      <w:r w:rsidRPr="000369C4">
        <w:rPr>
          <w:rFonts w:ascii="Times New Roman" w:eastAsia="Times New Roman" w:hAnsi="Times New Roman" w:cs="Times New Roman"/>
          <w:b/>
          <w:bCs/>
          <w:color w:val="000000"/>
          <w:sz w:val="24"/>
          <w:szCs w:val="24"/>
          <w:lang w:eastAsia="ru-RU"/>
        </w:rPr>
        <w:t>вопросы,</w:t>
      </w:r>
      <w:r w:rsidRPr="000369C4">
        <w:rPr>
          <w:rFonts w:ascii="Times New Roman" w:eastAsia="Times New Roman" w:hAnsi="Times New Roman" w:cs="Times New Roman"/>
          <w:color w:val="000000"/>
          <w:sz w:val="24"/>
          <w:szCs w:val="24"/>
          <w:lang w:eastAsia="ru-RU"/>
        </w:rPr>
        <w:t> адресованные ученикам, в которых сталкиваются </w:t>
      </w:r>
      <w:r w:rsidRPr="000369C4">
        <w:rPr>
          <w:rFonts w:ascii="Times New Roman" w:eastAsia="Times New Roman" w:hAnsi="Times New Roman" w:cs="Times New Roman"/>
          <w:b/>
          <w:bCs/>
          <w:color w:val="000000"/>
          <w:sz w:val="24"/>
          <w:szCs w:val="24"/>
          <w:lang w:eastAsia="ru-RU"/>
        </w:rPr>
        <w:t>противоречия.</w:t>
      </w:r>
      <w:r w:rsidRPr="000369C4">
        <w:rPr>
          <w:rFonts w:ascii="Times New Roman" w:eastAsia="Times New Roman" w:hAnsi="Times New Roman" w:cs="Times New Roman"/>
          <w:color w:val="000000"/>
          <w:sz w:val="24"/>
          <w:szCs w:val="24"/>
          <w:lang w:eastAsia="ru-RU"/>
        </w:rPr>
        <w:t> </w:t>
      </w:r>
      <w:r w:rsidRPr="000369C4">
        <w:rPr>
          <w:rFonts w:ascii="Times New Roman" w:eastAsia="Times New Roman" w:hAnsi="Times New Roman" w:cs="Times New Roman"/>
          <w:color w:val="000000"/>
          <w:sz w:val="24"/>
          <w:szCs w:val="24"/>
          <w:lang w:eastAsia="ru-RU"/>
        </w:rPr>
        <w:br/>
        <w:t xml:space="preserve">Необходимость преодолеть противоречие - самый мощный двигатель мысли. </w:t>
      </w:r>
      <w:proofErr w:type="gramStart"/>
      <w:r w:rsidRPr="000369C4">
        <w:rPr>
          <w:rFonts w:ascii="Times New Roman" w:eastAsia="Times New Roman" w:hAnsi="Times New Roman" w:cs="Times New Roman"/>
          <w:color w:val="000000"/>
          <w:sz w:val="24"/>
          <w:szCs w:val="24"/>
          <w:lang w:eastAsia="ru-RU"/>
        </w:rPr>
        <w:t>Например,  определи</w:t>
      </w:r>
      <w:proofErr w:type="gramEnd"/>
      <w:r w:rsidRPr="000369C4">
        <w:rPr>
          <w:rFonts w:ascii="Times New Roman" w:eastAsia="Times New Roman" w:hAnsi="Times New Roman" w:cs="Times New Roman"/>
          <w:color w:val="000000"/>
          <w:sz w:val="24"/>
          <w:szCs w:val="24"/>
          <w:lang w:eastAsia="ru-RU"/>
        </w:rPr>
        <w:t xml:space="preserve"> и докажи, где какая часть речи:</w:t>
      </w:r>
    </w:p>
    <w:p w14:paraId="6DE1C08C"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i/>
          <w:iCs/>
          <w:color w:val="000000"/>
          <w:sz w:val="24"/>
          <w:szCs w:val="24"/>
          <w:lang w:eastAsia="ru-RU"/>
        </w:rPr>
        <w:t>Бревно лежит поперёк канавы. Мы шли вдоль и поперёк….</w:t>
      </w:r>
      <w:r w:rsidRPr="000369C4">
        <w:rPr>
          <w:rFonts w:ascii="Times New Roman" w:eastAsia="Times New Roman" w:hAnsi="Times New Roman" w:cs="Times New Roman"/>
          <w:i/>
          <w:iCs/>
          <w:color w:val="000000"/>
          <w:sz w:val="24"/>
          <w:szCs w:val="24"/>
          <w:lang w:eastAsia="ru-RU"/>
        </w:rPr>
        <w:br/>
        <w:t>(В)пустую комнату; спорить (в)пустую;</w:t>
      </w:r>
      <w:r w:rsidRPr="000369C4">
        <w:rPr>
          <w:rFonts w:ascii="Times New Roman" w:eastAsia="Times New Roman" w:hAnsi="Times New Roman" w:cs="Times New Roman"/>
          <w:i/>
          <w:iCs/>
          <w:color w:val="000000"/>
          <w:sz w:val="24"/>
          <w:szCs w:val="24"/>
          <w:lang w:eastAsia="ru-RU"/>
        </w:rPr>
        <w:br/>
        <w:t>подняться (на)верх; прикрепить (на)верх шеста;</w:t>
      </w:r>
      <w:r w:rsidRPr="000369C4">
        <w:rPr>
          <w:rFonts w:ascii="Times New Roman" w:eastAsia="Times New Roman" w:hAnsi="Times New Roman" w:cs="Times New Roman"/>
          <w:i/>
          <w:iCs/>
          <w:color w:val="000000"/>
          <w:sz w:val="24"/>
          <w:szCs w:val="24"/>
          <w:lang w:eastAsia="ru-RU"/>
        </w:rPr>
        <w:br/>
        <w:t>работать (по)новому; идти (по)новому шоссе ).</w:t>
      </w:r>
      <w:r w:rsidRPr="000369C4">
        <w:rPr>
          <w:rFonts w:ascii="Times New Roman" w:eastAsia="Times New Roman" w:hAnsi="Times New Roman" w:cs="Times New Roman"/>
          <w:color w:val="000000"/>
          <w:sz w:val="24"/>
          <w:szCs w:val="24"/>
          <w:lang w:eastAsia="ru-RU"/>
        </w:rPr>
        <w:br/>
        <w:t>▪ </w:t>
      </w:r>
      <w:r w:rsidRPr="000369C4">
        <w:rPr>
          <w:rFonts w:ascii="Times New Roman" w:eastAsia="Times New Roman" w:hAnsi="Times New Roman" w:cs="Times New Roman"/>
          <w:b/>
          <w:bCs/>
          <w:color w:val="000000"/>
          <w:sz w:val="24"/>
          <w:szCs w:val="24"/>
          <w:lang w:eastAsia="ru-RU"/>
        </w:rPr>
        <w:t>вопросы, требующие установления сходства и различия</w:t>
      </w:r>
      <w:r w:rsidRPr="000369C4">
        <w:rPr>
          <w:rFonts w:ascii="Times New Roman" w:eastAsia="Times New Roman" w:hAnsi="Times New Roman" w:cs="Times New Roman"/>
          <w:color w:val="000000"/>
          <w:sz w:val="24"/>
          <w:szCs w:val="24"/>
          <w:lang w:eastAsia="ru-RU"/>
        </w:rPr>
        <w:t>. Чем менее очевидно это различие или сходство, тем интереснее его обнаружить;</w:t>
      </w:r>
      <w:r w:rsidRPr="000369C4">
        <w:rPr>
          <w:rFonts w:ascii="Times New Roman" w:eastAsia="Times New Roman" w:hAnsi="Times New Roman" w:cs="Times New Roman"/>
          <w:color w:val="000000"/>
          <w:sz w:val="24"/>
          <w:szCs w:val="24"/>
          <w:lang w:eastAsia="ru-RU"/>
        </w:rPr>
        <w:br/>
        <w:t>▪ </w:t>
      </w:r>
      <w:r w:rsidRPr="000369C4">
        <w:rPr>
          <w:rFonts w:ascii="Times New Roman" w:eastAsia="Times New Roman" w:hAnsi="Times New Roman" w:cs="Times New Roman"/>
          <w:b/>
          <w:bCs/>
          <w:color w:val="000000"/>
          <w:sz w:val="24"/>
          <w:szCs w:val="24"/>
          <w:lang w:eastAsia="ru-RU"/>
        </w:rPr>
        <w:t xml:space="preserve">вопросы по установлению </w:t>
      </w:r>
      <w:proofErr w:type="spellStart"/>
      <w:r w:rsidRPr="000369C4">
        <w:rPr>
          <w:rFonts w:ascii="Times New Roman" w:eastAsia="Times New Roman" w:hAnsi="Times New Roman" w:cs="Times New Roman"/>
          <w:b/>
          <w:bCs/>
          <w:color w:val="000000"/>
          <w:sz w:val="24"/>
          <w:szCs w:val="24"/>
          <w:lang w:eastAsia="ru-RU"/>
        </w:rPr>
        <w:t>причинно</w:t>
      </w:r>
      <w:proofErr w:type="spellEnd"/>
      <w:r w:rsidRPr="000369C4">
        <w:rPr>
          <w:rFonts w:ascii="Times New Roman" w:eastAsia="Times New Roman" w:hAnsi="Times New Roman" w:cs="Times New Roman"/>
          <w:b/>
          <w:bCs/>
          <w:color w:val="000000"/>
          <w:sz w:val="24"/>
          <w:szCs w:val="24"/>
          <w:lang w:eastAsia="ru-RU"/>
        </w:rPr>
        <w:t>–следственных связей</w:t>
      </w:r>
      <w:r w:rsidRPr="000369C4">
        <w:rPr>
          <w:rFonts w:ascii="Times New Roman" w:eastAsia="Times New Roman" w:hAnsi="Times New Roman" w:cs="Times New Roman"/>
          <w:color w:val="000000"/>
          <w:sz w:val="24"/>
          <w:szCs w:val="24"/>
          <w:lang w:eastAsia="ru-RU"/>
        </w:rPr>
        <w:t>. Открытие каждой причины – шаг к более глубокому пониманию.</w:t>
      </w:r>
      <w:r w:rsidRPr="000369C4">
        <w:rPr>
          <w:rFonts w:ascii="Times New Roman" w:eastAsia="Times New Roman" w:hAnsi="Times New Roman" w:cs="Times New Roman"/>
          <w:color w:val="000000"/>
          <w:sz w:val="24"/>
          <w:szCs w:val="24"/>
          <w:lang w:eastAsia="ru-RU"/>
        </w:rPr>
        <w:br/>
        <w:t>▪ Одним из видов активного поиска являются </w:t>
      </w:r>
      <w:r w:rsidRPr="000369C4">
        <w:rPr>
          <w:rFonts w:ascii="Times New Roman" w:eastAsia="Times New Roman" w:hAnsi="Times New Roman" w:cs="Times New Roman"/>
          <w:b/>
          <w:bCs/>
          <w:color w:val="000000"/>
          <w:sz w:val="24"/>
          <w:szCs w:val="24"/>
          <w:lang w:eastAsia="ru-RU"/>
        </w:rPr>
        <w:t>действия выбора</w:t>
      </w:r>
      <w:r w:rsidRPr="000369C4">
        <w:rPr>
          <w:rFonts w:ascii="Times New Roman" w:eastAsia="Times New Roman" w:hAnsi="Times New Roman" w:cs="Times New Roman"/>
          <w:color w:val="000000"/>
          <w:sz w:val="24"/>
          <w:szCs w:val="24"/>
          <w:lang w:eastAsia="ru-RU"/>
        </w:rPr>
        <w:t>, работа по желанию. (Например, выучить понравившееся стихотворение или отрывок по выбору).</w:t>
      </w:r>
      <w:r w:rsidRPr="000369C4">
        <w:rPr>
          <w:rFonts w:ascii="Times New Roman" w:eastAsia="Times New Roman" w:hAnsi="Times New Roman" w:cs="Times New Roman"/>
          <w:color w:val="000000"/>
          <w:sz w:val="24"/>
          <w:szCs w:val="24"/>
          <w:lang w:eastAsia="ru-RU"/>
        </w:rPr>
        <w:br/>
        <w:t>▪ Активная поисковая деятельность стимулирует собственные примеры обнаружения грамматических закономерностей.</w:t>
      </w:r>
      <w:r w:rsidRPr="000369C4">
        <w:rPr>
          <w:rFonts w:ascii="Times New Roman" w:eastAsia="Times New Roman" w:hAnsi="Times New Roman" w:cs="Times New Roman"/>
          <w:color w:val="000000"/>
          <w:sz w:val="24"/>
          <w:szCs w:val="24"/>
          <w:lang w:eastAsia="ru-RU"/>
        </w:rPr>
        <w:br/>
        <w:t>▪ Поисковую умственную активность вызывают задания, которые требуют от школьников </w:t>
      </w:r>
      <w:r w:rsidRPr="000369C4">
        <w:rPr>
          <w:rFonts w:ascii="Times New Roman" w:eastAsia="Times New Roman" w:hAnsi="Times New Roman" w:cs="Times New Roman"/>
          <w:b/>
          <w:bCs/>
          <w:color w:val="000000"/>
          <w:sz w:val="24"/>
          <w:szCs w:val="24"/>
          <w:lang w:eastAsia="ru-RU"/>
        </w:rPr>
        <w:t>исправления </w:t>
      </w:r>
      <w:r w:rsidRPr="000369C4">
        <w:rPr>
          <w:rFonts w:ascii="Times New Roman" w:eastAsia="Times New Roman" w:hAnsi="Times New Roman" w:cs="Times New Roman"/>
          <w:color w:val="000000"/>
          <w:sz w:val="24"/>
          <w:szCs w:val="24"/>
          <w:lang w:eastAsia="ru-RU"/>
        </w:rPr>
        <w:t>логических, фонетических, стилистических и прочих </w:t>
      </w:r>
      <w:r w:rsidRPr="000369C4">
        <w:rPr>
          <w:rFonts w:ascii="Times New Roman" w:eastAsia="Times New Roman" w:hAnsi="Times New Roman" w:cs="Times New Roman"/>
          <w:b/>
          <w:bCs/>
          <w:color w:val="000000"/>
          <w:sz w:val="24"/>
          <w:szCs w:val="24"/>
          <w:lang w:eastAsia="ru-RU"/>
        </w:rPr>
        <w:t>ошибок.</w:t>
      </w:r>
      <w:r w:rsidRPr="000369C4">
        <w:rPr>
          <w:rFonts w:ascii="Times New Roman" w:eastAsia="Times New Roman" w:hAnsi="Times New Roman" w:cs="Times New Roman"/>
          <w:color w:val="000000"/>
          <w:sz w:val="24"/>
          <w:szCs w:val="24"/>
          <w:lang w:eastAsia="ru-RU"/>
        </w:rPr>
        <w:t> Постоянная систематическая работа по обнаружению, исправлению и объяснению ошибок, </w:t>
      </w:r>
      <w:r w:rsidRPr="000369C4">
        <w:rPr>
          <w:rFonts w:ascii="Times New Roman" w:eastAsia="Times New Roman" w:hAnsi="Times New Roman" w:cs="Times New Roman"/>
          <w:b/>
          <w:bCs/>
          <w:color w:val="000000"/>
          <w:sz w:val="24"/>
          <w:szCs w:val="24"/>
          <w:lang w:eastAsia="ru-RU"/>
        </w:rPr>
        <w:t>редактирование текстов</w:t>
      </w:r>
      <w:r w:rsidRPr="000369C4">
        <w:rPr>
          <w:rFonts w:ascii="Times New Roman" w:eastAsia="Times New Roman" w:hAnsi="Times New Roman" w:cs="Times New Roman"/>
          <w:color w:val="000000"/>
          <w:sz w:val="24"/>
          <w:szCs w:val="24"/>
          <w:lang w:eastAsia="ru-RU"/>
        </w:rPr>
        <w:t> – один из действенных методов обучения и развития учащихся.</w:t>
      </w:r>
      <w:r w:rsidRPr="000369C4">
        <w:rPr>
          <w:rFonts w:ascii="Times New Roman" w:eastAsia="Times New Roman" w:hAnsi="Times New Roman" w:cs="Times New Roman"/>
          <w:color w:val="000000"/>
          <w:sz w:val="24"/>
          <w:szCs w:val="24"/>
          <w:lang w:eastAsia="ru-RU"/>
        </w:rPr>
        <w:br/>
      </w:r>
    </w:p>
    <w:p w14:paraId="08A4A4BD" w14:textId="77777777" w:rsidR="000369C4" w:rsidRPr="000369C4" w:rsidRDefault="000369C4" w:rsidP="00B53F50">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Проектная деятельность</w:t>
      </w:r>
      <w:r w:rsidRPr="000369C4">
        <w:rPr>
          <w:rFonts w:ascii="Times New Roman" w:eastAsia="Times New Roman" w:hAnsi="Times New Roman" w:cs="Times New Roman"/>
          <w:color w:val="000000"/>
          <w:sz w:val="24"/>
          <w:szCs w:val="24"/>
          <w:lang w:eastAsia="ru-RU"/>
        </w:rPr>
        <w:t xml:space="preserve">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0369C4">
        <w:rPr>
          <w:rFonts w:ascii="Times New Roman" w:eastAsia="Times New Roman" w:hAnsi="Times New Roman" w:cs="Times New Roman"/>
          <w:color w:val="000000"/>
          <w:sz w:val="24"/>
          <w:szCs w:val="24"/>
          <w:lang w:eastAsia="ru-RU"/>
        </w:rPr>
        <w:t>монопроекты</w:t>
      </w:r>
      <w:proofErr w:type="spellEnd"/>
      <w:r w:rsidRPr="000369C4">
        <w:rPr>
          <w:rFonts w:ascii="Times New Roman" w:eastAsia="Times New Roman" w:hAnsi="Times New Roman" w:cs="Times New Roman"/>
          <w:color w:val="000000"/>
          <w:sz w:val="24"/>
          <w:szCs w:val="24"/>
          <w:lang w:eastAsia="ru-RU"/>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(класс, учебная параллель, заинтересованная разновозрастная группа и т.д.). Можно создавать </w:t>
      </w:r>
      <w:proofErr w:type="gramStart"/>
      <w:r w:rsidRPr="000369C4">
        <w:rPr>
          <w:rFonts w:ascii="Times New Roman" w:eastAsia="Times New Roman" w:hAnsi="Times New Roman" w:cs="Times New Roman"/>
          <w:color w:val="000000"/>
          <w:sz w:val="24"/>
          <w:szCs w:val="24"/>
          <w:lang w:eastAsia="ru-RU"/>
        </w:rPr>
        <w:t>межпредметные  (</w:t>
      </w:r>
      <w:proofErr w:type="gramEnd"/>
      <w:r w:rsidRPr="000369C4">
        <w:rPr>
          <w:rFonts w:ascii="Times New Roman" w:eastAsia="Times New Roman" w:hAnsi="Times New Roman" w:cs="Times New Roman"/>
          <w:color w:val="000000"/>
          <w:sz w:val="24"/>
          <w:szCs w:val="24"/>
          <w:lang w:eastAsia="ru-RU"/>
        </w:rPr>
        <w:t xml:space="preserve">на основе координации учебных предметов) и </w:t>
      </w:r>
      <w:proofErr w:type="spellStart"/>
      <w:r w:rsidRPr="000369C4">
        <w:rPr>
          <w:rFonts w:ascii="Times New Roman" w:eastAsia="Times New Roman" w:hAnsi="Times New Roman" w:cs="Times New Roman"/>
          <w:color w:val="000000"/>
          <w:sz w:val="24"/>
          <w:szCs w:val="24"/>
          <w:lang w:eastAsia="ru-RU"/>
        </w:rPr>
        <w:t>монопредметные</w:t>
      </w:r>
      <w:proofErr w:type="spellEnd"/>
      <w:r w:rsidRPr="000369C4">
        <w:rPr>
          <w:rFonts w:ascii="Times New Roman" w:eastAsia="Times New Roman" w:hAnsi="Times New Roman" w:cs="Times New Roman"/>
          <w:color w:val="000000"/>
          <w:sz w:val="24"/>
          <w:szCs w:val="24"/>
          <w:lang w:eastAsia="ru-RU"/>
        </w:rPr>
        <w:t xml:space="preserve"> проекты. Реализация метода проектов на практике ведет к изменению </w:t>
      </w:r>
      <w:r w:rsidRPr="000369C4">
        <w:rPr>
          <w:rFonts w:ascii="Times New Roman" w:eastAsia="Times New Roman" w:hAnsi="Times New Roman" w:cs="Times New Roman"/>
          <w:b/>
          <w:bCs/>
          <w:color w:val="000000"/>
          <w:sz w:val="24"/>
          <w:szCs w:val="24"/>
          <w:lang w:eastAsia="ru-RU"/>
        </w:rPr>
        <w:t>позиции учителя.</w:t>
      </w:r>
      <w:r w:rsidRPr="000369C4">
        <w:rPr>
          <w:rFonts w:ascii="Times New Roman" w:eastAsia="Times New Roman" w:hAnsi="Times New Roman" w:cs="Times New Roman"/>
          <w:color w:val="000000"/>
          <w:sz w:val="24"/>
          <w:szCs w:val="24"/>
          <w:lang w:eastAsia="ru-RU"/>
        </w:rPr>
        <w:t> Из носителя готовых знаний он превращается в организатора учебно-познавательной деятельности своих учеников.</w:t>
      </w:r>
    </w:p>
    <w:p w14:paraId="2F508D1A" w14:textId="77777777" w:rsidR="000369C4" w:rsidRPr="000369C4" w:rsidRDefault="005B2E4C" w:rsidP="00B53F50">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B53F50">
        <w:rPr>
          <w:rFonts w:ascii="Times New Roman" w:eastAsia="Times New Roman" w:hAnsi="Times New Roman" w:cs="Times New Roman"/>
          <w:b/>
          <w:bCs/>
          <w:color w:val="000000"/>
          <w:sz w:val="24"/>
          <w:szCs w:val="24"/>
          <w:lang w:eastAsia="ru-RU"/>
        </w:rPr>
        <w:t>5</w:t>
      </w:r>
      <w:r w:rsidR="000369C4" w:rsidRPr="000369C4">
        <w:rPr>
          <w:rFonts w:ascii="Times New Roman" w:eastAsia="Times New Roman" w:hAnsi="Times New Roman" w:cs="Times New Roman"/>
          <w:b/>
          <w:bCs/>
          <w:color w:val="000000"/>
          <w:sz w:val="24"/>
          <w:szCs w:val="24"/>
          <w:lang w:eastAsia="ru-RU"/>
        </w:rPr>
        <w:t>. Активизация познавательной творческой деятельности через внеклассную работу по предметам</w:t>
      </w:r>
    </w:p>
    <w:p w14:paraId="4041D8E4" w14:textId="77777777" w:rsidR="000369C4" w:rsidRPr="000369C4" w:rsidRDefault="000369C4" w:rsidP="00B53F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 Претворение в жизнь тех сложных задач, которые в настоящее время стоят перед школой возможно </w:t>
      </w:r>
      <w:proofErr w:type="gramStart"/>
      <w:r w:rsidRPr="000369C4">
        <w:rPr>
          <w:rFonts w:ascii="Times New Roman" w:eastAsia="Times New Roman" w:hAnsi="Times New Roman" w:cs="Times New Roman"/>
          <w:color w:val="000000"/>
          <w:sz w:val="24"/>
          <w:szCs w:val="24"/>
          <w:lang w:eastAsia="ru-RU"/>
        </w:rPr>
        <w:t>лишь  в</w:t>
      </w:r>
      <w:proofErr w:type="gramEnd"/>
      <w:r w:rsidRPr="000369C4">
        <w:rPr>
          <w:rFonts w:ascii="Times New Roman" w:eastAsia="Times New Roman" w:hAnsi="Times New Roman" w:cs="Times New Roman"/>
          <w:color w:val="000000"/>
          <w:sz w:val="24"/>
          <w:szCs w:val="24"/>
          <w:lang w:eastAsia="ru-RU"/>
        </w:rPr>
        <w:t xml:space="preserve"> том случае, когда классная и внеклассная работа дополняют одна другую.  На мой взгляд, </w:t>
      </w:r>
      <w:r w:rsidRPr="000369C4">
        <w:rPr>
          <w:rFonts w:ascii="Times New Roman" w:eastAsia="Times New Roman" w:hAnsi="Times New Roman" w:cs="Times New Roman"/>
          <w:b/>
          <w:bCs/>
          <w:color w:val="000000"/>
          <w:sz w:val="24"/>
          <w:szCs w:val="24"/>
          <w:lang w:eastAsia="ru-RU"/>
        </w:rPr>
        <w:t>внеклассная работа</w:t>
      </w:r>
      <w:r w:rsidRPr="000369C4">
        <w:rPr>
          <w:rFonts w:ascii="Times New Roman" w:eastAsia="Times New Roman" w:hAnsi="Times New Roman" w:cs="Times New Roman"/>
          <w:color w:val="000000"/>
          <w:sz w:val="24"/>
          <w:szCs w:val="24"/>
          <w:lang w:eastAsia="ru-RU"/>
        </w:rPr>
        <w:t xml:space="preserve"> - мощное дополнительное средство </w:t>
      </w:r>
      <w:r w:rsidRPr="000369C4">
        <w:rPr>
          <w:rFonts w:ascii="Times New Roman" w:eastAsia="Times New Roman" w:hAnsi="Times New Roman" w:cs="Times New Roman"/>
          <w:color w:val="000000"/>
          <w:sz w:val="24"/>
          <w:szCs w:val="24"/>
          <w:lang w:eastAsia="ru-RU"/>
        </w:rPr>
        <w:lastRenderedPageBreak/>
        <w:t>формирования интереса к предмету, средство расширения и углубления знаний, приобретаемых детьми на уроках.</w:t>
      </w:r>
    </w:p>
    <w:p w14:paraId="392A7061"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Я применяю следующие формы внеклассной работы:</w:t>
      </w:r>
    </w:p>
    <w:p w14:paraId="2C261301"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 xml:space="preserve">рукописные журналы, стенные газеты, </w:t>
      </w:r>
      <w:proofErr w:type="gramStart"/>
      <w:r w:rsidRPr="000369C4">
        <w:rPr>
          <w:rFonts w:ascii="Times New Roman" w:eastAsia="Times New Roman" w:hAnsi="Times New Roman" w:cs="Times New Roman"/>
          <w:b/>
          <w:bCs/>
          <w:color w:val="000000"/>
          <w:sz w:val="24"/>
          <w:szCs w:val="24"/>
          <w:lang w:eastAsia="ru-RU"/>
        </w:rPr>
        <w:t>уголок </w:t>
      </w:r>
      <w:r w:rsidRPr="000369C4">
        <w:rPr>
          <w:rFonts w:ascii="Times New Roman" w:eastAsia="Times New Roman" w:hAnsi="Times New Roman" w:cs="Times New Roman"/>
          <w:color w:val="000000"/>
          <w:sz w:val="24"/>
          <w:szCs w:val="24"/>
          <w:lang w:eastAsia="ru-RU"/>
        </w:rPr>
        <w:t> русского</w:t>
      </w:r>
      <w:proofErr w:type="gramEnd"/>
      <w:r w:rsidRPr="000369C4">
        <w:rPr>
          <w:rFonts w:ascii="Times New Roman" w:eastAsia="Times New Roman" w:hAnsi="Times New Roman" w:cs="Times New Roman"/>
          <w:color w:val="000000"/>
          <w:sz w:val="24"/>
          <w:szCs w:val="24"/>
          <w:lang w:eastAsia="ru-RU"/>
        </w:rPr>
        <w:t xml:space="preserve"> языка и литературы – эти формы выполняют функцию сообщения информации; активное участие обеспечивают лишь небольшой группе детей, а остальные, являющиеся читателями, оказываются пассивными;</w:t>
      </w:r>
    </w:p>
    <w:p w14:paraId="4BB3D811"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устные сообщения-доклады, радиопередачи, устные журналы </w:t>
      </w:r>
      <w:r w:rsidRPr="000369C4">
        <w:rPr>
          <w:rFonts w:ascii="Times New Roman" w:eastAsia="Times New Roman" w:hAnsi="Times New Roman" w:cs="Times New Roman"/>
          <w:color w:val="000000"/>
          <w:sz w:val="24"/>
          <w:szCs w:val="24"/>
          <w:lang w:eastAsia="ru-RU"/>
        </w:rPr>
        <w:t>– эти формы выполняют функцию сообщения; активное участие в подготовке – от одного исполнителя до небольшой группы, а остальные принимают активное участие в обсуждении, что позволяет добиться более глубокого и более активного усвоения материала;</w:t>
      </w:r>
    </w:p>
    <w:p w14:paraId="4D74E1B0"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 xml:space="preserve">вечера, </w:t>
      </w:r>
      <w:proofErr w:type="gramStart"/>
      <w:r w:rsidRPr="000369C4">
        <w:rPr>
          <w:rFonts w:ascii="Times New Roman" w:eastAsia="Times New Roman" w:hAnsi="Times New Roman" w:cs="Times New Roman"/>
          <w:b/>
          <w:bCs/>
          <w:color w:val="000000"/>
          <w:sz w:val="24"/>
          <w:szCs w:val="24"/>
          <w:lang w:eastAsia="ru-RU"/>
        </w:rPr>
        <w:t>утренники</w:t>
      </w:r>
      <w:r w:rsidRPr="000369C4">
        <w:rPr>
          <w:rFonts w:ascii="Times New Roman" w:eastAsia="Times New Roman" w:hAnsi="Times New Roman" w:cs="Times New Roman"/>
          <w:color w:val="000000"/>
          <w:sz w:val="24"/>
          <w:szCs w:val="24"/>
          <w:lang w:eastAsia="ru-RU"/>
        </w:rPr>
        <w:t>  –</w:t>
      </w:r>
      <w:proofErr w:type="gramEnd"/>
      <w:r w:rsidRPr="000369C4">
        <w:rPr>
          <w:rFonts w:ascii="Times New Roman" w:eastAsia="Times New Roman" w:hAnsi="Times New Roman" w:cs="Times New Roman"/>
          <w:color w:val="000000"/>
          <w:sz w:val="24"/>
          <w:szCs w:val="24"/>
          <w:lang w:eastAsia="ru-RU"/>
        </w:rPr>
        <w:t xml:space="preserve"> формы с ярко выраженной функцией воздействия. Количество активных участников и при подготовке, и при проведении, особенно, гораздо больше, но и немало все-таки просто слушателей;</w:t>
      </w:r>
    </w:p>
    <w:p w14:paraId="1802EACA"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 xml:space="preserve">диспуты и </w:t>
      </w:r>
      <w:proofErr w:type="gramStart"/>
      <w:r w:rsidRPr="000369C4">
        <w:rPr>
          <w:rFonts w:ascii="Times New Roman" w:eastAsia="Times New Roman" w:hAnsi="Times New Roman" w:cs="Times New Roman"/>
          <w:b/>
          <w:bCs/>
          <w:color w:val="000000"/>
          <w:sz w:val="24"/>
          <w:szCs w:val="24"/>
          <w:lang w:eastAsia="ru-RU"/>
        </w:rPr>
        <w:t>конференции</w:t>
      </w:r>
      <w:r w:rsidRPr="000369C4">
        <w:rPr>
          <w:rFonts w:ascii="Times New Roman" w:eastAsia="Times New Roman" w:hAnsi="Times New Roman" w:cs="Times New Roman"/>
          <w:color w:val="000000"/>
          <w:sz w:val="24"/>
          <w:szCs w:val="24"/>
          <w:lang w:eastAsia="ru-RU"/>
        </w:rPr>
        <w:t>  –</w:t>
      </w:r>
      <w:proofErr w:type="gramEnd"/>
      <w:r w:rsidRPr="000369C4">
        <w:rPr>
          <w:rFonts w:ascii="Times New Roman" w:eastAsia="Times New Roman" w:hAnsi="Times New Roman" w:cs="Times New Roman"/>
          <w:color w:val="000000"/>
          <w:sz w:val="24"/>
          <w:szCs w:val="24"/>
          <w:lang w:eastAsia="ru-RU"/>
        </w:rPr>
        <w:t xml:space="preserve"> формы, имеющие целью воздействовать на аудиторию в желательном направлении. Воздействие на аудиторию непосредственной силой слова выступающего, убедительностью, яркостью примеров, приводимых им;</w:t>
      </w:r>
    </w:p>
    <w:p w14:paraId="42F616A8"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 xml:space="preserve">конкурсы, викторины, </w:t>
      </w:r>
      <w:proofErr w:type="gramStart"/>
      <w:r w:rsidRPr="000369C4">
        <w:rPr>
          <w:rFonts w:ascii="Times New Roman" w:eastAsia="Times New Roman" w:hAnsi="Times New Roman" w:cs="Times New Roman"/>
          <w:b/>
          <w:bCs/>
          <w:color w:val="000000"/>
          <w:sz w:val="24"/>
          <w:szCs w:val="24"/>
          <w:lang w:eastAsia="ru-RU"/>
        </w:rPr>
        <w:t>турниры</w:t>
      </w:r>
      <w:r w:rsidRPr="000369C4">
        <w:rPr>
          <w:rFonts w:ascii="Times New Roman" w:eastAsia="Times New Roman" w:hAnsi="Times New Roman" w:cs="Times New Roman"/>
          <w:color w:val="000000"/>
          <w:sz w:val="24"/>
          <w:szCs w:val="24"/>
          <w:lang w:eastAsia="ru-RU"/>
        </w:rPr>
        <w:t>  –</w:t>
      </w:r>
      <w:proofErr w:type="gramEnd"/>
      <w:r w:rsidRPr="000369C4">
        <w:rPr>
          <w:rFonts w:ascii="Times New Roman" w:eastAsia="Times New Roman" w:hAnsi="Times New Roman" w:cs="Times New Roman"/>
          <w:color w:val="000000"/>
          <w:sz w:val="24"/>
          <w:szCs w:val="24"/>
          <w:lang w:eastAsia="ru-RU"/>
        </w:rPr>
        <w:t xml:space="preserve"> формы с функцией состязательности. Активное участие принимают все без исключения учащиеся;</w:t>
      </w:r>
    </w:p>
    <w:p w14:paraId="75D00B9C" w14:textId="77777777" w:rsidR="000369C4" w:rsidRPr="000369C4" w:rsidRDefault="000369C4" w:rsidP="00B53F50">
      <w:pPr>
        <w:numPr>
          <w:ilvl w:val="0"/>
          <w:numId w:val="28"/>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праздники</w:t>
      </w:r>
      <w:r w:rsidRPr="000369C4">
        <w:rPr>
          <w:rFonts w:ascii="Times New Roman" w:eastAsia="Times New Roman" w:hAnsi="Times New Roman" w:cs="Times New Roman"/>
          <w:color w:val="000000"/>
          <w:sz w:val="24"/>
          <w:szCs w:val="24"/>
          <w:lang w:eastAsia="ru-RU"/>
        </w:rPr>
        <w:t>   – комбинированные формы массовой внеурочной работы, так как включают в себя все или отдельные сочетания вышеуказанных форм, выступающих в этой форме в подчиненном, а не в самостоятельном исполнении. (Например - Путешествие в страну Русского языка; День русского языка; Неделя русского языка.)</w:t>
      </w:r>
    </w:p>
    <w:p w14:paraId="495A650B" w14:textId="77777777" w:rsidR="000369C4" w:rsidRPr="000369C4" w:rsidRDefault="000369C4" w:rsidP="00B53F50">
      <w:pPr>
        <w:numPr>
          <w:ilvl w:val="0"/>
          <w:numId w:val="29"/>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выполнение творческого задания</w:t>
      </w:r>
      <w:r w:rsidRPr="000369C4">
        <w:rPr>
          <w:rFonts w:ascii="Times New Roman" w:eastAsia="Times New Roman" w:hAnsi="Times New Roman" w:cs="Times New Roman"/>
          <w:color w:val="000000"/>
          <w:sz w:val="24"/>
          <w:szCs w:val="24"/>
          <w:lang w:eastAsia="ru-RU"/>
        </w:rPr>
        <w:t> (с элементами исследования); эти задания рассчитаны на более длительный срок исполнения.</w:t>
      </w:r>
    </w:p>
    <w:p w14:paraId="2BE33D20" w14:textId="77777777" w:rsidR="000369C4" w:rsidRPr="000369C4" w:rsidRDefault="000369C4" w:rsidP="00B53F50">
      <w:pPr>
        <w:shd w:val="clear" w:color="auto" w:fill="FFFFFF"/>
        <w:spacing w:before="120" w:after="120" w:line="240" w:lineRule="auto"/>
        <w:jc w:val="both"/>
        <w:outlineLvl w:val="3"/>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Тесно связанная с обязательной программой, с общим направлением процесса обучения, внеклассная работа чутко реагирует на изменение содержания и методов обучения и приводит свой «арсенал» в соответствие с современными требованиями, поэтому на своих уроках я применяю </w:t>
      </w:r>
      <w:r w:rsidRPr="000369C4">
        <w:rPr>
          <w:rFonts w:ascii="Times New Roman" w:eastAsia="Times New Roman" w:hAnsi="Times New Roman" w:cs="Times New Roman"/>
          <w:b/>
          <w:bCs/>
          <w:color w:val="000000"/>
          <w:sz w:val="24"/>
          <w:szCs w:val="24"/>
          <w:lang w:eastAsia="ru-RU"/>
        </w:rPr>
        <w:t>игровые формы состязательного характера</w:t>
      </w:r>
      <w:r w:rsidRPr="000369C4">
        <w:rPr>
          <w:rFonts w:ascii="Times New Roman" w:eastAsia="Times New Roman" w:hAnsi="Times New Roman" w:cs="Times New Roman"/>
          <w:color w:val="000000"/>
          <w:sz w:val="24"/>
          <w:szCs w:val="24"/>
          <w:lang w:eastAsia="ru-RU"/>
        </w:rPr>
        <w:t>: «Поле чудес», «Счастливый случай», «Звездный час», «Умники и умницы», «Кроссворд».  Их технология универсальна. Любая из рассмотренных организационных форм легко воспроизводима и может быть перенесена в учебный класс. Учитель-предметник может наполнить любую из них своим содержанием, используя для умственных упражнений учащихся, их самопроверки, интеллектуального творческого развития. Творчество в обучении начинается с разрушения стереотипов.</w:t>
      </w:r>
    </w:p>
    <w:p w14:paraId="47ACBE34"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Заключение</w:t>
      </w:r>
    </w:p>
    <w:p w14:paraId="4909B8F7"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В целом можно сделать следующие основные выводы:</w:t>
      </w:r>
    </w:p>
    <w:p w14:paraId="1509C109"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1. Учителю, стремящемуся сформировать положительную устойчивую мотивацию учения школьников необходимо учитывать и опираться в своей деятельности на достижения современной науки.</w:t>
      </w:r>
    </w:p>
    <w:p w14:paraId="323F3FED"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2. В практике обучения присутствуют как положительные, так и отрицательные факторы, влияющие на мотивацию школьников.</w:t>
      </w:r>
    </w:p>
    <w:p w14:paraId="3F842FC7"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3. Для развития положительной и коррекции негативной мотивации следует использовать не один путь, а все пути в определённой системе, в комплексе, так как ни один из них, сам по себе, без других, не может играть решающей роли для всех учащихся. То, что для одного учащегося является решающим, для другого им может и не быть.</w:t>
      </w:r>
    </w:p>
    <w:p w14:paraId="4D29C679"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4. Предложенные педагогические методы и приёмы позволят учителю содержательно решить задачу повышения мотивации школьников.</w:t>
      </w:r>
    </w:p>
    <w:p w14:paraId="56B00059" w14:textId="77777777" w:rsidR="000369C4" w:rsidRPr="000369C4" w:rsidRDefault="000369C4" w:rsidP="00B53F50">
      <w:pPr>
        <w:shd w:val="clear" w:color="auto" w:fill="FFFFFF"/>
        <w:spacing w:after="0" w:line="240" w:lineRule="auto"/>
        <w:ind w:left="86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2F3C30"/>
          <w:sz w:val="24"/>
          <w:szCs w:val="24"/>
          <w:lang w:eastAsia="ru-RU"/>
        </w:rPr>
        <w:t> </w:t>
      </w:r>
    </w:p>
    <w:p w14:paraId="390A41DB" w14:textId="77777777" w:rsidR="000369C4" w:rsidRPr="000369C4" w:rsidRDefault="000369C4" w:rsidP="00B53F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b/>
          <w:bCs/>
          <w:color w:val="000000"/>
          <w:sz w:val="24"/>
          <w:szCs w:val="24"/>
          <w:lang w:eastAsia="ru-RU"/>
        </w:rPr>
        <w:t>Литература</w:t>
      </w:r>
    </w:p>
    <w:p w14:paraId="598D3B22"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lastRenderedPageBreak/>
        <w:t>Воронцов А.Б., Чудинова Е.В. Учебная деятельность. М., 2004.</w:t>
      </w:r>
    </w:p>
    <w:p w14:paraId="1A22799F"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proofErr w:type="spellStart"/>
      <w:r w:rsidRPr="000369C4">
        <w:rPr>
          <w:rFonts w:ascii="Times New Roman" w:eastAsia="Times New Roman" w:hAnsi="Times New Roman" w:cs="Times New Roman"/>
          <w:color w:val="000000"/>
          <w:sz w:val="24"/>
          <w:szCs w:val="24"/>
          <w:lang w:eastAsia="ru-RU"/>
        </w:rPr>
        <w:t>Дейкина</w:t>
      </w:r>
      <w:proofErr w:type="spellEnd"/>
      <w:r w:rsidRPr="000369C4">
        <w:rPr>
          <w:rFonts w:ascii="Times New Roman" w:eastAsia="Times New Roman" w:hAnsi="Times New Roman" w:cs="Times New Roman"/>
          <w:color w:val="000000"/>
          <w:sz w:val="24"/>
          <w:szCs w:val="24"/>
          <w:lang w:eastAsia="ru-RU"/>
        </w:rPr>
        <w:t xml:space="preserve"> А. Д. Обучение и воспитание на уроках русского языка. М., 1990.</w:t>
      </w:r>
    </w:p>
    <w:p w14:paraId="37A07C50"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Добровольская В.В. Роль и место письменной речи в гибких моделях обучения. «Мир русского слова», 2002, №4.</w:t>
      </w:r>
    </w:p>
    <w:p w14:paraId="22CDE1B4"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proofErr w:type="spellStart"/>
      <w:r w:rsidRPr="000369C4">
        <w:rPr>
          <w:rFonts w:ascii="Times New Roman" w:eastAsia="Times New Roman" w:hAnsi="Times New Roman" w:cs="Times New Roman"/>
          <w:color w:val="000000"/>
          <w:sz w:val="24"/>
          <w:szCs w:val="24"/>
          <w:lang w:eastAsia="ru-RU"/>
        </w:rPr>
        <w:t>Збарский</w:t>
      </w:r>
      <w:proofErr w:type="spellEnd"/>
      <w:r w:rsidRPr="000369C4">
        <w:rPr>
          <w:rFonts w:ascii="Times New Roman" w:eastAsia="Times New Roman" w:hAnsi="Times New Roman" w:cs="Times New Roman"/>
          <w:color w:val="000000"/>
          <w:sz w:val="24"/>
          <w:szCs w:val="24"/>
          <w:lang w:eastAsia="ru-RU"/>
        </w:rPr>
        <w:t xml:space="preserve"> И.С., Полухина В.П. Внеклассная работа по литературе (IV-VIII классы). – М.: Просвещение, 1975.</w:t>
      </w:r>
    </w:p>
    <w:p w14:paraId="4F588BA9"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Зимняя И.А. Педагогическая психология. Учебник для вузов. М.,1999.</w:t>
      </w:r>
    </w:p>
    <w:p w14:paraId="12F2A0FF"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Изучение социального заказа к содержанию базовых курсов основной   и средней школы и к уровню подготовки выпускников. Материалы к </w:t>
      </w:r>
      <w:proofErr w:type="gramStart"/>
      <w:r w:rsidRPr="000369C4">
        <w:rPr>
          <w:rFonts w:ascii="Times New Roman" w:eastAsia="Times New Roman" w:hAnsi="Times New Roman" w:cs="Times New Roman"/>
          <w:color w:val="000000"/>
          <w:sz w:val="24"/>
          <w:szCs w:val="24"/>
          <w:lang w:eastAsia="ru-RU"/>
        </w:rPr>
        <w:t>семинару.–</w:t>
      </w:r>
      <w:proofErr w:type="gramEnd"/>
      <w:r w:rsidRPr="000369C4">
        <w:rPr>
          <w:rFonts w:ascii="Times New Roman" w:eastAsia="Times New Roman" w:hAnsi="Times New Roman" w:cs="Times New Roman"/>
          <w:color w:val="000000"/>
          <w:sz w:val="24"/>
          <w:szCs w:val="24"/>
          <w:lang w:eastAsia="ru-RU"/>
        </w:rPr>
        <w:t xml:space="preserve"> М.: Издательство НПО "Образование от А до Я", 2000.</w:t>
      </w:r>
    </w:p>
    <w:p w14:paraId="01171EDF" w14:textId="77777777" w:rsidR="000369C4" w:rsidRPr="000369C4" w:rsidRDefault="000369C4" w:rsidP="00B53F50">
      <w:pPr>
        <w:numPr>
          <w:ilvl w:val="0"/>
          <w:numId w:val="30"/>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Ковалев В.И. Книга Н. М. Шанского на уроках и внеурочных мероприятиях по русскому языку//РЯШ. – 1993. - №3.</w:t>
      </w:r>
    </w:p>
    <w:p w14:paraId="6F080862" w14:textId="77777777" w:rsidR="000369C4" w:rsidRPr="000369C4" w:rsidRDefault="000369C4" w:rsidP="00B53F50">
      <w:pPr>
        <w:numPr>
          <w:ilvl w:val="0"/>
          <w:numId w:val="31"/>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Круглова О.С. Технология проектного обучения. "Завуч" № 6,1 999, с.90-94.</w:t>
      </w:r>
    </w:p>
    <w:p w14:paraId="22367A5C" w14:textId="77777777" w:rsidR="000369C4" w:rsidRPr="000369C4" w:rsidRDefault="000369C4" w:rsidP="00B53F50">
      <w:pPr>
        <w:numPr>
          <w:ilvl w:val="0"/>
          <w:numId w:val="31"/>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Лернер И. Я. Проблемное обучение - М., 1974.</w:t>
      </w:r>
    </w:p>
    <w:p w14:paraId="1F00E9E0" w14:textId="77777777" w:rsidR="000369C4" w:rsidRPr="000369C4" w:rsidRDefault="000369C4" w:rsidP="00B53F50">
      <w:pPr>
        <w:numPr>
          <w:ilvl w:val="0"/>
          <w:numId w:val="31"/>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Леонтьев А. А. Язык, речь, речевая деятельность. М., 1969.</w:t>
      </w:r>
    </w:p>
    <w:p w14:paraId="0118F0AC" w14:textId="77777777" w:rsidR="000369C4" w:rsidRPr="000369C4" w:rsidRDefault="000369C4" w:rsidP="00B53F50">
      <w:pPr>
        <w:numPr>
          <w:ilvl w:val="0"/>
          <w:numId w:val="31"/>
        </w:numPr>
        <w:shd w:val="clear" w:color="auto" w:fill="FFFFFF"/>
        <w:spacing w:before="100" w:beforeAutospacing="1" w:after="100" w:afterAutospacing="1" w:line="240" w:lineRule="auto"/>
        <w:ind w:left="630"/>
        <w:jc w:val="both"/>
        <w:rPr>
          <w:rFonts w:ascii="Times New Roman" w:eastAsia="Times New Roman" w:hAnsi="Times New Roman" w:cs="Times New Roman"/>
          <w:color w:val="000000"/>
          <w:sz w:val="24"/>
          <w:szCs w:val="24"/>
          <w:lang w:eastAsia="ru-RU"/>
        </w:rPr>
      </w:pPr>
      <w:r w:rsidRPr="000369C4">
        <w:rPr>
          <w:rFonts w:ascii="Times New Roman" w:eastAsia="Times New Roman" w:hAnsi="Times New Roman" w:cs="Times New Roman"/>
          <w:color w:val="000000"/>
          <w:sz w:val="24"/>
          <w:szCs w:val="24"/>
          <w:lang w:eastAsia="ru-RU"/>
        </w:rPr>
        <w:t xml:space="preserve">Львов М.Р. Словарь-справочник по методике преподавания русского языка: Учебное пособие для студентов пед. </w:t>
      </w:r>
      <w:proofErr w:type="spellStart"/>
      <w:r w:rsidRPr="000369C4">
        <w:rPr>
          <w:rFonts w:ascii="Times New Roman" w:eastAsia="Times New Roman" w:hAnsi="Times New Roman" w:cs="Times New Roman"/>
          <w:color w:val="000000"/>
          <w:sz w:val="24"/>
          <w:szCs w:val="24"/>
          <w:lang w:eastAsia="ru-RU"/>
        </w:rPr>
        <w:t>инст</w:t>
      </w:r>
      <w:proofErr w:type="spellEnd"/>
      <w:r w:rsidRPr="000369C4">
        <w:rPr>
          <w:rFonts w:ascii="Times New Roman" w:eastAsia="Times New Roman" w:hAnsi="Times New Roman" w:cs="Times New Roman"/>
          <w:color w:val="000000"/>
          <w:sz w:val="24"/>
          <w:szCs w:val="24"/>
          <w:lang w:eastAsia="ru-RU"/>
        </w:rPr>
        <w:t xml:space="preserve"> </w:t>
      </w:r>
      <w:proofErr w:type="spellStart"/>
      <w:r w:rsidRPr="000369C4">
        <w:rPr>
          <w:rFonts w:ascii="Times New Roman" w:eastAsia="Times New Roman" w:hAnsi="Times New Roman" w:cs="Times New Roman"/>
          <w:color w:val="000000"/>
          <w:sz w:val="24"/>
          <w:szCs w:val="24"/>
          <w:lang w:eastAsia="ru-RU"/>
        </w:rPr>
        <w:t>итутов</w:t>
      </w:r>
      <w:proofErr w:type="spellEnd"/>
      <w:r w:rsidRPr="000369C4">
        <w:rPr>
          <w:rFonts w:ascii="Times New Roman" w:eastAsia="Times New Roman" w:hAnsi="Times New Roman" w:cs="Times New Roman"/>
          <w:color w:val="000000"/>
          <w:sz w:val="24"/>
          <w:szCs w:val="24"/>
          <w:lang w:eastAsia="ru-RU"/>
        </w:rPr>
        <w:t>. – М.: Просвещение, 1988.</w:t>
      </w:r>
    </w:p>
    <w:p w14:paraId="34D5B619" w14:textId="77777777" w:rsidR="000369C4" w:rsidRPr="00B53F50" w:rsidRDefault="000369C4" w:rsidP="00B53F50">
      <w:pPr>
        <w:jc w:val="both"/>
        <w:rPr>
          <w:rFonts w:ascii="Times New Roman" w:hAnsi="Times New Roman" w:cs="Times New Roman"/>
          <w:sz w:val="24"/>
          <w:szCs w:val="24"/>
        </w:rPr>
      </w:pPr>
    </w:p>
    <w:sectPr w:rsidR="000369C4" w:rsidRPr="00B5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85F"/>
    <w:multiLevelType w:val="multilevel"/>
    <w:tmpl w:val="DEE8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1F16"/>
    <w:multiLevelType w:val="multilevel"/>
    <w:tmpl w:val="901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5026D"/>
    <w:multiLevelType w:val="multilevel"/>
    <w:tmpl w:val="935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43E7B"/>
    <w:multiLevelType w:val="multilevel"/>
    <w:tmpl w:val="53A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301DA"/>
    <w:multiLevelType w:val="multilevel"/>
    <w:tmpl w:val="57C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D7A90"/>
    <w:multiLevelType w:val="multilevel"/>
    <w:tmpl w:val="988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91980"/>
    <w:multiLevelType w:val="multilevel"/>
    <w:tmpl w:val="ED521E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81D8D"/>
    <w:multiLevelType w:val="multilevel"/>
    <w:tmpl w:val="CB0E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B3DE1"/>
    <w:multiLevelType w:val="multilevel"/>
    <w:tmpl w:val="5A4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B2AF8"/>
    <w:multiLevelType w:val="multilevel"/>
    <w:tmpl w:val="6D7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845EF"/>
    <w:multiLevelType w:val="multilevel"/>
    <w:tmpl w:val="3A74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50505"/>
    <w:multiLevelType w:val="multilevel"/>
    <w:tmpl w:val="5AC6C556"/>
    <w:lvl w:ilvl="0">
      <w:start w:val="3"/>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2" w15:restartNumberingAfterBreak="0">
    <w:nsid w:val="4E6E0FB3"/>
    <w:multiLevelType w:val="multilevel"/>
    <w:tmpl w:val="FFE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B7753"/>
    <w:multiLevelType w:val="multilevel"/>
    <w:tmpl w:val="01C0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24C87"/>
    <w:multiLevelType w:val="multilevel"/>
    <w:tmpl w:val="4A76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66BCF"/>
    <w:multiLevelType w:val="multilevel"/>
    <w:tmpl w:val="704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733A7"/>
    <w:multiLevelType w:val="multilevel"/>
    <w:tmpl w:val="8D4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E33C0"/>
    <w:multiLevelType w:val="multilevel"/>
    <w:tmpl w:val="FBF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32DE3"/>
    <w:multiLevelType w:val="multilevel"/>
    <w:tmpl w:val="292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935A0"/>
    <w:multiLevelType w:val="multilevel"/>
    <w:tmpl w:val="11D46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44347"/>
    <w:multiLevelType w:val="multilevel"/>
    <w:tmpl w:val="8F4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B43AA"/>
    <w:multiLevelType w:val="multilevel"/>
    <w:tmpl w:val="77240574"/>
    <w:lvl w:ilvl="0">
      <w:start w:val="2"/>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8000B"/>
    <w:multiLevelType w:val="multilevel"/>
    <w:tmpl w:val="A51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A7620E"/>
    <w:multiLevelType w:val="multilevel"/>
    <w:tmpl w:val="1862E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E612A"/>
    <w:multiLevelType w:val="multilevel"/>
    <w:tmpl w:val="978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183D36"/>
    <w:multiLevelType w:val="multilevel"/>
    <w:tmpl w:val="210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93943"/>
    <w:multiLevelType w:val="multilevel"/>
    <w:tmpl w:val="F68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0347C"/>
    <w:multiLevelType w:val="multilevel"/>
    <w:tmpl w:val="6C8E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B7328"/>
    <w:multiLevelType w:val="multilevel"/>
    <w:tmpl w:val="3648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AD11F3"/>
    <w:multiLevelType w:val="multilevel"/>
    <w:tmpl w:val="701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D03B2"/>
    <w:multiLevelType w:val="multilevel"/>
    <w:tmpl w:val="0C4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19"/>
  </w:num>
  <w:num w:numId="4">
    <w:abstractNumId w:val="21"/>
  </w:num>
  <w:num w:numId="5">
    <w:abstractNumId w:val="23"/>
  </w:num>
  <w:num w:numId="6">
    <w:abstractNumId w:val="11"/>
  </w:num>
  <w:num w:numId="7">
    <w:abstractNumId w:val="4"/>
  </w:num>
  <w:num w:numId="8">
    <w:abstractNumId w:val="20"/>
  </w:num>
  <w:num w:numId="9">
    <w:abstractNumId w:val="8"/>
  </w:num>
  <w:num w:numId="10">
    <w:abstractNumId w:val="13"/>
  </w:num>
  <w:num w:numId="11">
    <w:abstractNumId w:val="14"/>
  </w:num>
  <w:num w:numId="12">
    <w:abstractNumId w:val="5"/>
  </w:num>
  <w:num w:numId="13">
    <w:abstractNumId w:val="29"/>
  </w:num>
  <w:num w:numId="14">
    <w:abstractNumId w:val="0"/>
  </w:num>
  <w:num w:numId="15">
    <w:abstractNumId w:val="3"/>
  </w:num>
  <w:num w:numId="16">
    <w:abstractNumId w:val="7"/>
  </w:num>
  <w:num w:numId="17">
    <w:abstractNumId w:val="28"/>
  </w:num>
  <w:num w:numId="18">
    <w:abstractNumId w:val="16"/>
  </w:num>
  <w:num w:numId="19">
    <w:abstractNumId w:val="24"/>
  </w:num>
  <w:num w:numId="20">
    <w:abstractNumId w:val="12"/>
  </w:num>
  <w:num w:numId="21">
    <w:abstractNumId w:val="26"/>
  </w:num>
  <w:num w:numId="22">
    <w:abstractNumId w:val="22"/>
  </w:num>
  <w:num w:numId="23">
    <w:abstractNumId w:val="25"/>
  </w:num>
  <w:num w:numId="24">
    <w:abstractNumId w:val="27"/>
  </w:num>
  <w:num w:numId="25">
    <w:abstractNumId w:val="18"/>
  </w:num>
  <w:num w:numId="26">
    <w:abstractNumId w:val="1"/>
  </w:num>
  <w:num w:numId="27">
    <w:abstractNumId w:val="9"/>
  </w:num>
  <w:num w:numId="28">
    <w:abstractNumId w:val="17"/>
  </w:num>
  <w:num w:numId="29">
    <w:abstractNumId w:val="15"/>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7C3"/>
    <w:rsid w:val="000369C4"/>
    <w:rsid w:val="000B50A6"/>
    <w:rsid w:val="00394F56"/>
    <w:rsid w:val="004F6AD4"/>
    <w:rsid w:val="005B2E4C"/>
    <w:rsid w:val="00792E42"/>
    <w:rsid w:val="009437C3"/>
    <w:rsid w:val="00B5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AACF"/>
  <w15:chartTrackingRefBased/>
  <w15:docId w15:val="{B9AD70D9-6FAB-48E9-A833-95998FEB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Mems Memes</cp:lastModifiedBy>
  <cp:revision>6</cp:revision>
  <dcterms:created xsi:type="dcterms:W3CDTF">2020-12-19T19:48:00Z</dcterms:created>
  <dcterms:modified xsi:type="dcterms:W3CDTF">2023-01-11T14:17:00Z</dcterms:modified>
</cp:coreProperties>
</file>